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0" w:beforeLines="250"/>
        <w:jc w:val="center"/>
        <w:rPr>
          <w:rFonts w:hint="eastAsia" w:ascii="华文中宋" w:hAnsi="华文中宋" w:eastAsia="华文中宋"/>
          <w:color w:val="FF0000"/>
          <w:sz w:val="72"/>
          <w:szCs w:val="72"/>
        </w:rPr>
      </w:pPr>
      <w:bookmarkStart w:id="1" w:name="_GoBack"/>
      <w:r>
        <w:rPr>
          <w:rFonts w:hint="eastAsia" w:ascii="华文中宋" w:hAnsi="华文中宋" w:eastAsia="华文中宋"/>
          <w:color w:val="FF0000"/>
          <w:sz w:val="72"/>
          <w:szCs w:val="72"/>
        </w:rPr>
        <w:t>中国建筑业协会</w:t>
      </w:r>
    </w:p>
    <w:p>
      <w:pPr>
        <w:ind w:left="-8" w:leftChars="-88" w:hanging="177"/>
        <w:jc w:val="center"/>
        <w:rPr>
          <w:rFonts w:hint="eastAsia" w:ascii="华文中宋" w:hAnsi="华文中宋" w:eastAsia="华文中宋"/>
          <w:b/>
          <w:color w:val="FF0000"/>
          <w:w w:val="90"/>
          <w:sz w:val="84"/>
          <w:szCs w:val="84"/>
        </w:rPr>
      </w:pPr>
      <w:r>
        <w:rPr>
          <w:rFonts w:hint="eastAsia" w:ascii="华文中宋" w:hAnsi="华文中宋" w:eastAsia="华文中宋"/>
          <w:b/>
          <w:color w:val="FF0000"/>
          <w:w w:val="90"/>
          <w:sz w:val="84"/>
          <w:szCs w:val="84"/>
        </w:rPr>
        <w:t>工程建设质量管理分会</w:t>
      </w:r>
      <w:bookmarkEnd w:id="1"/>
      <w:r>
        <w:rPr>
          <w:rFonts w:hint="eastAsia" w:ascii="华文中宋" w:hAnsi="华文中宋" w:eastAsia="华文中宋"/>
          <w:b/>
          <w:color w:val="FF0000"/>
          <w:w w:val="90"/>
          <w:sz w:val="84"/>
          <w:szCs w:val="84"/>
        </w:rPr>
        <w:t>文件</w:t>
      </w:r>
    </w:p>
    <w:p>
      <w:pPr>
        <w:jc w:val="center"/>
        <w:rPr>
          <w:rFonts w:hint="eastAsia" w:ascii="仿宋_GB2312" w:hAnsi="宋体-18030" w:eastAsia="仿宋_GB2312" w:cs="宋体-18030"/>
          <w:sz w:val="32"/>
          <w:szCs w:val="32"/>
        </w:rPr>
      </w:pPr>
      <w:r>
        <w:rPr>
          <w:rFonts w:hint="eastAsia" w:ascii="仿宋_GB2312" w:hAnsi="宋体-18030" w:eastAsia="仿宋_GB2312" w:cs="宋体-18030"/>
          <w:sz w:val="32"/>
          <w:szCs w:val="32"/>
        </w:rPr>
        <w:t>建协质［2017］9号</w:t>
      </w:r>
    </w:p>
    <w:p>
      <w:pPr>
        <w:jc w:val="center"/>
        <w:rPr>
          <w:rFonts w:hint="eastAsia" w:ascii="宋体" w:hAnsi="宋体" w:cs="宋体-18030"/>
          <w:b/>
          <w:sz w:val="44"/>
          <w:szCs w:val="44"/>
        </w:rPr>
      </w:pPr>
      <w:r>
        <w:rPr>
          <w:rFonts w:hint="eastAsia" w:ascii="宋体" w:hAnsi="宋体" w:cs="宋体-18030"/>
          <w:b/>
          <w:sz w:val="44"/>
          <w:szCs w:val="4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99060</wp:posOffset>
                </wp:positionV>
                <wp:extent cx="5600700" cy="0"/>
                <wp:effectExtent l="14605" t="22860" r="23495" b="15240"/>
                <wp:wrapNone/>
                <wp:docPr id="2" name="Line 2"/>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ln>
                      </wps:spPr>
                      <wps:bodyPr/>
                    </wps:wsp>
                  </a:graphicData>
                </a:graphic>
              </wp:anchor>
            </w:drawing>
          </mc:Choice>
          <mc:Fallback>
            <w:pict>
              <v:line id="Line 2" o:spid="_x0000_s1026" o:spt="20" style="position:absolute;left:0pt;flip:y;margin-left:0pt;margin-top:7.8pt;height:0pt;width:441pt;z-index:251657216;mso-width-relative:page;mso-height-relative:page;" filled="f" stroked="t" coordsize="21600,21600" o:gfxdata="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RWZ2tUAAAAGAQAADwAAAAAAAAABACAAAAAiAAAAZHJzL2Rvd25yZXYueG1sUEsBAhQAFAAAAAgA&#10;h07iQFy2gva2AQAAXAMAAA4AAAAAAAAAAQAgAAAAJAEAAGRycy9lMm9Eb2MueG1sUEsFBgAAAAAG&#10;AAYAWQEAAEwFAAAAAA==&#10;">
                <v:fill on="f" focussize="0,0"/>
                <v:stroke weight="2.25pt" color="#FF0000" joinstyle="round"/>
                <v:imagedata o:title=""/>
                <o:lock v:ext="edit" aspectratio="f"/>
              </v:line>
            </w:pict>
          </mc:Fallback>
        </mc:AlternateContent>
      </w:r>
    </w:p>
    <w:p>
      <w:pPr>
        <w:jc w:val="center"/>
        <w:rPr>
          <w:rFonts w:hint="eastAsia" w:ascii="宋体" w:hAnsi="宋体" w:cs="宋体-18030"/>
          <w:b/>
          <w:sz w:val="44"/>
          <w:szCs w:val="44"/>
        </w:rPr>
      </w:pPr>
      <w:r>
        <w:rPr>
          <w:rFonts w:hint="eastAsia" w:ascii="宋体" w:hAnsi="宋体" w:cs="宋体-18030"/>
          <w:b/>
          <w:sz w:val="44"/>
          <w:szCs w:val="44"/>
        </w:rPr>
        <w:t>关于推荐中国建筑业协会工程建设质量</w:t>
      </w:r>
    </w:p>
    <w:p>
      <w:pPr>
        <w:spacing w:before="156" w:beforeLines="50" w:after="156" w:afterLines="50" w:line="360" w:lineRule="auto"/>
        <w:jc w:val="center"/>
        <w:rPr>
          <w:rFonts w:hint="eastAsia" w:ascii="宋体" w:hAnsi="宋体" w:cs="宋体-18030"/>
          <w:b/>
          <w:sz w:val="44"/>
          <w:szCs w:val="44"/>
        </w:rPr>
      </w:pPr>
      <w:r>
        <w:rPr>
          <w:rFonts w:hint="eastAsia" w:ascii="宋体" w:hAnsi="宋体" w:cs="宋体-18030"/>
          <w:b/>
          <w:sz w:val="44"/>
          <w:szCs w:val="44"/>
        </w:rPr>
        <w:t>管理分会质量管理专家委专家的通知</w:t>
      </w:r>
    </w:p>
    <w:p>
      <w:pPr>
        <w:spacing w:before="312" w:beforeLines="100" w:line="640" w:lineRule="exact"/>
        <w:rPr>
          <w:rFonts w:hint="eastAsia" w:ascii="仿宋_GB2312" w:hAnsi="宋体" w:eastAsia="仿宋_GB2312"/>
          <w:sz w:val="32"/>
          <w:szCs w:val="32"/>
        </w:rPr>
      </w:pPr>
      <w:r>
        <w:rPr>
          <w:rFonts w:hint="eastAsia" w:ascii="仿宋_GB2312" w:hAnsi="宋体" w:eastAsia="仿宋_GB2312"/>
          <w:sz w:val="32"/>
          <w:szCs w:val="32"/>
        </w:rPr>
        <w:t>各有关协会，</w:t>
      </w:r>
      <w:r>
        <w:rPr>
          <w:rFonts w:hint="eastAsia" w:ascii="仿宋_GB2312" w:eastAsia="仿宋_GB2312"/>
          <w:sz w:val="32"/>
          <w:szCs w:val="32"/>
        </w:rPr>
        <w:t>国资委管理的有关建筑业企业，</w:t>
      </w:r>
      <w:r>
        <w:rPr>
          <w:rFonts w:hint="eastAsia" w:ascii="仿宋_GB2312" w:hAnsi="宋体" w:eastAsia="仿宋_GB2312"/>
          <w:sz w:val="32"/>
          <w:szCs w:val="32"/>
        </w:rPr>
        <w:t>各专家委成员：</w:t>
      </w:r>
    </w:p>
    <w:p>
      <w:pPr>
        <w:spacing w:line="640" w:lineRule="exact"/>
        <w:rPr>
          <w:rFonts w:hint="eastAsia" w:ascii="仿宋_GB2312" w:hAnsi="宋体" w:eastAsia="仿宋_GB2312"/>
          <w:sz w:val="32"/>
          <w:szCs w:val="32"/>
        </w:rPr>
      </w:pPr>
      <w:r>
        <w:rPr>
          <w:rFonts w:hint="eastAsia" w:ascii="仿宋_GB2312" w:hAnsi="宋体" w:eastAsia="仿宋_GB2312"/>
          <w:sz w:val="32"/>
          <w:szCs w:val="32"/>
        </w:rPr>
        <w:t xml:space="preserve">    </w:t>
      </w:r>
      <w:bookmarkStart w:id="0" w:name="OLE_LINK1"/>
      <w:r>
        <w:rPr>
          <w:rFonts w:hint="eastAsia" w:ascii="仿宋_GB2312" w:hAnsi="宋体" w:eastAsia="仿宋_GB2312"/>
          <w:sz w:val="32"/>
          <w:szCs w:val="32"/>
        </w:rPr>
        <w:t>中国建筑业协会工程建设质量管理分会质量管理专家委自成立以来，</w:t>
      </w:r>
      <w:r>
        <w:rPr>
          <w:rFonts w:ascii="仿宋_GB2312" w:hAnsi="宋体" w:eastAsia="仿宋_GB2312"/>
          <w:sz w:val="32"/>
          <w:szCs w:val="32"/>
        </w:rPr>
        <w:t>积极汇集</w:t>
      </w:r>
      <w:r>
        <w:rPr>
          <w:rFonts w:hint="eastAsia" w:ascii="仿宋_GB2312" w:hAnsi="宋体" w:eastAsia="仿宋_GB2312"/>
          <w:sz w:val="32"/>
          <w:szCs w:val="32"/>
        </w:rPr>
        <w:t>行业质量</w:t>
      </w:r>
      <w:r>
        <w:rPr>
          <w:rFonts w:ascii="仿宋_GB2312" w:hAnsi="宋体" w:eastAsia="仿宋_GB2312"/>
          <w:sz w:val="32"/>
          <w:szCs w:val="32"/>
        </w:rPr>
        <w:t>领域专家，</w:t>
      </w:r>
      <w:r>
        <w:rPr>
          <w:rFonts w:hint="eastAsia" w:ascii="仿宋_GB2312" w:hAnsi="宋体" w:eastAsia="仿宋_GB2312"/>
          <w:sz w:val="32"/>
          <w:szCs w:val="32"/>
        </w:rPr>
        <w:t>充分发挥组织优势和专业优势，在推动工程建设进步、质量提升、管理创新等方面，为政府、企业和社会都发挥了积极的作用。现根据“质量管理专家委管理办法”的有关规定，新一届中国建筑业协会工程建设质量管理分会质量管理专家委成员应重新推荐调整，</w:t>
      </w:r>
      <w:bookmarkEnd w:id="0"/>
      <w:r>
        <w:rPr>
          <w:rFonts w:hint="eastAsia" w:ascii="仿宋_GB2312" w:hAnsi="宋体" w:eastAsia="仿宋_GB2312"/>
          <w:sz w:val="32"/>
          <w:szCs w:val="32"/>
        </w:rPr>
        <w:t>并将召开专家委全体大会。现将有关事项通知如下。</w:t>
      </w:r>
    </w:p>
    <w:p>
      <w:pPr>
        <w:spacing w:line="6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一、质量管理专家委的主要任务</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1、学习贯彻国家有关工程建设质量方面的法律、法规和规范，促进工程建设质量持续改进和不断提高，确保建筑工程质量水平；</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2、结合行业特点和发展战略，开展调查、研讨有关质量管理现状和创新课题，总结推广建筑行业先进、适用、有效的质量技术和方法；</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3、宣贯现行有关质量技术规范和标准</w:t>
      </w:r>
      <w:r>
        <w:rPr>
          <w:rFonts w:hint="eastAsia" w:ascii="仿宋_GB2312" w:hAnsi="宋体" w:eastAsia="仿宋_GB2312" w:cs="宋体"/>
          <w:kern w:val="0"/>
          <w:sz w:val="32"/>
          <w:szCs w:val="32"/>
        </w:rPr>
        <w:t>等，</w:t>
      </w:r>
      <w:r>
        <w:rPr>
          <w:rFonts w:hint="eastAsia" w:ascii="仿宋_GB2312" w:hAnsi="宋体" w:eastAsia="仿宋_GB2312"/>
          <w:sz w:val="32"/>
          <w:szCs w:val="32"/>
        </w:rPr>
        <w:t>在健全和运行企业质量管理体系、工程创优、绿色施工、技术创新的实施过程及验评中,为会员单位进行有针对性的培训指导和咨询服务；</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4、指导企业掌握和应用各种质量技术的方法和工具，指导企业开展全面质量管理及质量管理小组活动，参与活动成果的发布评审和推广交流；</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cs="宋体"/>
          <w:kern w:val="0"/>
          <w:sz w:val="32"/>
          <w:szCs w:val="32"/>
        </w:rPr>
        <w:t>5、</w:t>
      </w:r>
      <w:r>
        <w:rPr>
          <w:rFonts w:hint="eastAsia" w:ascii="仿宋_GB2312" w:hAnsi="宋体" w:eastAsia="仿宋_GB2312"/>
          <w:sz w:val="32"/>
          <w:szCs w:val="32"/>
        </w:rPr>
        <w:t>参与推进建筑信息化技术在施工领域的应用，促进质量和效益的提升；</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6、参与住房和城乡建设部和中国建筑业协会委托的有关质量管理方面的标准编制和课题调研工作；</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7、经考核，可参与中建协、中质协以及质量分会有关质量创优方面的教育和评审工作。</w:t>
      </w:r>
    </w:p>
    <w:p>
      <w:pPr>
        <w:spacing w:line="6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二、质量管理专家委应具备的条件</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1、所在单位为中建协质量管理分会的会员企业；</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2、遵纪守法，作风正派，廉洁自律，秉公办事，乐于奉献，热爱协会工作，积极参加协会组织的相关活动；</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3、企业质量技术主管领导和质量部门负责人，具有高级技术职称，从事质量管理工作8年以上，质量管理方面业绩显著；</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4、科研院所、质量监督机构、有关质量协会组织中在工程建设质量技术领域具有较深造诣的专家学者；</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5、在质量管理体系认证、质量管理小组活动、BIM技术方面，以及参与国家行业标准编写、质量创优评审和质量教学等方面的专家可优先参选；</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6、身体健康，年龄在35岁—65岁，能胜任专家委工作，能按时参加协会组织的专家活动。</w:t>
      </w:r>
    </w:p>
    <w:p>
      <w:pPr>
        <w:spacing w:line="6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三、推荐和审核程序</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推荐工作原则上由各有关协会（总公司）组织；分会会员单位也可直接推荐。请各推荐单位严格把关，组织被推选人填写“质量管理专家委候选人申请表”（见附件，电子版可登陆分会网站www.ccqa.com.cn下载），并</w:t>
      </w:r>
      <w:r>
        <w:rPr>
          <w:rFonts w:ascii="仿宋_GB2312" w:hAnsi="宋体" w:eastAsia="仿宋_GB2312"/>
          <w:sz w:val="32"/>
          <w:szCs w:val="32"/>
        </w:rPr>
        <w:t>于</w:t>
      </w:r>
      <w:r>
        <w:rPr>
          <w:rFonts w:hint="eastAsia" w:ascii="仿宋_GB2312" w:hAnsi="宋体" w:eastAsia="仿宋_GB2312"/>
          <w:sz w:val="32"/>
          <w:szCs w:val="32"/>
        </w:rPr>
        <w:t>申报截止日</w:t>
      </w:r>
      <w:r>
        <w:rPr>
          <w:rFonts w:ascii="仿宋_GB2312" w:hAnsi="宋体" w:eastAsia="仿宋_GB2312"/>
          <w:sz w:val="32"/>
          <w:szCs w:val="32"/>
        </w:rPr>
        <w:t>前</w:t>
      </w:r>
      <w:r>
        <w:rPr>
          <w:rFonts w:hint="eastAsia" w:ascii="仿宋_GB2312" w:hAnsi="宋体" w:eastAsia="仿宋_GB2312"/>
          <w:sz w:val="32"/>
          <w:szCs w:val="32"/>
        </w:rPr>
        <w:t>统一</w:t>
      </w:r>
      <w:r>
        <w:rPr>
          <w:rFonts w:ascii="仿宋_GB2312" w:hAnsi="宋体" w:eastAsia="仿宋_GB2312"/>
          <w:sz w:val="32"/>
          <w:szCs w:val="32"/>
        </w:rPr>
        <w:t>将书面表格</w:t>
      </w:r>
      <w:r>
        <w:rPr>
          <w:rFonts w:hint="eastAsia" w:ascii="仿宋_GB2312" w:hAnsi="宋体" w:eastAsia="仿宋_GB2312"/>
          <w:sz w:val="32"/>
          <w:szCs w:val="32"/>
        </w:rPr>
        <w:t>（1</w:t>
      </w:r>
      <w:r>
        <w:rPr>
          <w:rFonts w:ascii="仿宋_GB2312" w:hAnsi="宋体" w:eastAsia="仿宋_GB2312"/>
          <w:sz w:val="32"/>
          <w:szCs w:val="32"/>
        </w:rPr>
        <w:t>份</w:t>
      </w:r>
      <w:r>
        <w:rPr>
          <w:rFonts w:hint="eastAsia" w:ascii="仿宋_GB2312" w:hAnsi="宋体" w:eastAsia="仿宋_GB2312"/>
          <w:sz w:val="32"/>
          <w:szCs w:val="32"/>
        </w:rPr>
        <w:t>，一寸照片2张）</w:t>
      </w:r>
      <w:r>
        <w:rPr>
          <w:rFonts w:ascii="仿宋_GB2312" w:hAnsi="宋体" w:eastAsia="仿宋_GB2312"/>
          <w:sz w:val="32"/>
          <w:szCs w:val="32"/>
        </w:rPr>
        <w:t>及电子版</w:t>
      </w:r>
      <w:r>
        <w:rPr>
          <w:rFonts w:hint="eastAsia" w:ascii="仿宋_GB2312" w:hAnsi="宋体" w:eastAsia="仿宋_GB2312"/>
          <w:sz w:val="32"/>
          <w:szCs w:val="32"/>
        </w:rPr>
        <w:t>寄</w:t>
      </w:r>
      <w:r>
        <w:rPr>
          <w:rFonts w:ascii="仿宋_GB2312" w:hAnsi="宋体" w:eastAsia="仿宋_GB2312"/>
          <w:sz w:val="32"/>
          <w:szCs w:val="32"/>
        </w:rPr>
        <w:t>送至</w:t>
      </w:r>
      <w:r>
        <w:rPr>
          <w:rFonts w:hint="eastAsia" w:ascii="仿宋_GB2312" w:hAnsi="宋体" w:eastAsia="仿宋_GB2312"/>
          <w:sz w:val="32"/>
          <w:szCs w:val="32"/>
        </w:rPr>
        <w:t>中建协质量分会</w:t>
      </w:r>
      <w:r>
        <w:rPr>
          <w:rFonts w:ascii="仿宋_GB2312" w:hAnsi="宋体" w:eastAsia="仿宋_GB2312"/>
          <w:sz w:val="32"/>
          <w:szCs w:val="32"/>
        </w:rPr>
        <w:t>。</w:t>
      </w:r>
      <w:r>
        <w:rPr>
          <w:rFonts w:hint="eastAsia" w:ascii="仿宋_GB2312" w:hAnsi="宋体" w:eastAsia="仿宋_GB2312"/>
          <w:sz w:val="32"/>
          <w:szCs w:val="32"/>
        </w:rPr>
        <w:t>名额不限。同一单位不超过2人。</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2、推选时应遵循本人自愿原则。经各有关协会或会员单位推荐，中建协质量分会秘书处审核，专家委主任委员会议审定通过，由中国建筑业协会工程建设质量管理分会统一颁发聘书，并上网公布。</w:t>
      </w:r>
    </w:p>
    <w:p>
      <w:pPr>
        <w:spacing w:line="6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四、推荐申报时间</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申报截止日2017年9月25日，10月上旬审定。</w:t>
      </w:r>
    </w:p>
    <w:p>
      <w:pPr>
        <w:spacing w:line="64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五、其他</w:t>
      </w:r>
    </w:p>
    <w:p>
      <w:pPr>
        <w:spacing w:line="640" w:lineRule="exact"/>
        <w:ind w:firstLine="656" w:firstLineChars="200"/>
        <w:rPr>
          <w:rFonts w:hint="eastAsia" w:ascii="仿宋_GB2312" w:hAnsi="宋体" w:eastAsia="仿宋_GB2312"/>
          <w:spacing w:val="4"/>
          <w:sz w:val="32"/>
          <w:szCs w:val="32"/>
        </w:rPr>
      </w:pPr>
      <w:r>
        <w:rPr>
          <w:rFonts w:hint="eastAsia" w:ascii="仿宋_GB2312" w:hAnsi="宋体" w:eastAsia="仿宋_GB2312"/>
          <w:spacing w:val="4"/>
          <w:sz w:val="32"/>
          <w:szCs w:val="32"/>
        </w:rPr>
        <w:t>新一届质量管理专家委全体大会将于2017年10月底在浙江省宁波市召开，审定通过的各位专家委专家均应参加本次大会。</w:t>
      </w:r>
    </w:p>
    <w:p>
      <w:pPr>
        <w:spacing w:line="640" w:lineRule="exact"/>
        <w:rPr>
          <w:rFonts w:hint="eastAsia" w:ascii="仿宋_GB2312" w:hAnsi="宋体" w:eastAsia="仿宋_GB2312"/>
          <w:spacing w:val="4"/>
          <w:sz w:val="32"/>
          <w:szCs w:val="32"/>
        </w:rPr>
      </w:pPr>
      <w:r>
        <w:rPr>
          <w:rFonts w:hint="eastAsia" w:ascii="仿宋_GB2312" w:hAnsi="宋体" w:eastAsia="仿宋_GB2312"/>
          <w:spacing w:val="4"/>
          <w:sz w:val="32"/>
          <w:szCs w:val="32"/>
        </w:rPr>
        <w:t>具体会议通知近期印发，也可登录分会网站（www.ccqa.com.cn）查询。</w:t>
      </w:r>
    </w:p>
    <w:p>
      <w:pPr>
        <w:pStyle w:val="3"/>
        <w:tabs>
          <w:tab w:val="left" w:pos="1155"/>
        </w:tabs>
        <w:spacing w:line="640" w:lineRule="exact"/>
        <w:ind w:firstLine="640" w:firstLineChars="200"/>
        <w:rPr>
          <w:rFonts w:hint="eastAsia" w:ascii="仿宋_GB2312" w:hAnsi="宋体" w:eastAsia="仿宋_GB2312"/>
          <w:sz w:val="32"/>
          <w:szCs w:val="32"/>
        </w:rPr>
      </w:pPr>
      <w:r>
        <w:rPr>
          <w:rFonts w:hint="eastAsia" w:ascii="仿宋_GB2312" w:eastAsia="仿宋_GB2312"/>
          <w:sz w:val="32"/>
          <w:szCs w:val="32"/>
        </w:rPr>
        <w:t>中国</w:t>
      </w:r>
      <w:r>
        <w:rPr>
          <w:rFonts w:hint="eastAsia" w:ascii="仿宋_GB2312" w:hAnsi="宋体" w:eastAsia="仿宋_GB2312"/>
          <w:sz w:val="32"/>
          <w:szCs w:val="32"/>
        </w:rPr>
        <w:t>建筑业协会工程建设质量管理分会联系方式：</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北京市中关村南大街48号九龙商务中心A座806</w:t>
      </w:r>
    </w:p>
    <w:p>
      <w:pPr>
        <w:spacing w:line="600" w:lineRule="exact"/>
        <w:ind w:firstLine="668" w:firstLineChars="209"/>
        <w:rPr>
          <w:rFonts w:ascii="仿宋_GB2312" w:hAnsi="宋体" w:eastAsia="仿宋_GB2312"/>
          <w:sz w:val="32"/>
          <w:szCs w:val="32"/>
        </w:rPr>
      </w:pPr>
      <w:r>
        <w:rPr>
          <w:rFonts w:hint="eastAsia" w:ascii="仿宋_GB2312" w:hAnsi="宋体" w:eastAsia="仿宋_GB2312"/>
          <w:sz w:val="32"/>
          <w:szCs w:val="32"/>
        </w:rPr>
        <w:t>联系人：乔 磊、白 鸽、燕斯宁</w:t>
      </w:r>
    </w:p>
    <w:p>
      <w:pPr>
        <w:spacing w:line="600" w:lineRule="exact"/>
        <w:ind w:firstLine="668" w:firstLineChars="209"/>
        <w:rPr>
          <w:rFonts w:hint="eastAsia" w:ascii="仿宋_GB2312" w:hAnsi="宋体" w:eastAsia="仿宋_GB2312"/>
          <w:sz w:val="32"/>
          <w:szCs w:val="32"/>
        </w:rPr>
      </w:pPr>
      <w:r>
        <w:rPr>
          <w:rFonts w:hint="eastAsia" w:ascii="仿宋_GB2312" w:hAnsi="宋体" w:eastAsia="仿宋_GB2312"/>
          <w:sz w:val="32"/>
          <w:szCs w:val="32"/>
        </w:rPr>
        <w:t>Q Q：2296655403、3179494145、425506853</w:t>
      </w:r>
    </w:p>
    <w:p>
      <w:pPr>
        <w:spacing w:line="600" w:lineRule="exact"/>
        <w:ind w:firstLine="668" w:firstLineChars="209"/>
        <w:rPr>
          <w:rFonts w:hint="eastAsia" w:ascii="仿宋_GB2312" w:hAnsi="宋体" w:eastAsia="仿宋_GB2312"/>
          <w:sz w:val="32"/>
          <w:szCs w:val="32"/>
        </w:rPr>
      </w:pPr>
      <w:r>
        <w:rPr>
          <w:rFonts w:hint="eastAsia" w:ascii="仿宋_GB2312" w:hAnsi="宋体" w:eastAsia="仿宋_GB2312"/>
          <w:sz w:val="32"/>
          <w:szCs w:val="32"/>
        </w:rPr>
        <w:t>电  话：（010）62132291 、62133705</w:t>
      </w:r>
    </w:p>
    <w:p>
      <w:pPr>
        <w:spacing w:line="600" w:lineRule="exact"/>
        <w:ind w:firstLine="668" w:firstLineChars="209"/>
        <w:rPr>
          <w:rFonts w:hint="eastAsia" w:ascii="仿宋_GB2312" w:hAnsi="宋体" w:eastAsia="仿宋_GB2312"/>
          <w:sz w:val="32"/>
          <w:szCs w:val="32"/>
        </w:rPr>
      </w:pPr>
      <w:r>
        <w:rPr>
          <w:rFonts w:hint="eastAsia" w:ascii="仿宋_GB2312" w:hAnsi="宋体" w:eastAsia="仿宋_GB2312"/>
          <w:sz w:val="32"/>
          <w:szCs w:val="32"/>
        </w:rPr>
        <w:t xml:space="preserve">Ｅ-mail：zjxzlfh@163.com </w:t>
      </w:r>
    </w:p>
    <w:p>
      <w:pPr>
        <w:spacing w:line="600" w:lineRule="exact"/>
        <w:ind w:firstLine="668" w:firstLineChars="209"/>
        <w:rPr>
          <w:rFonts w:hint="eastAsia" w:ascii="仿宋_GB2312" w:hAnsi="宋体" w:eastAsia="仿宋_GB2312"/>
          <w:sz w:val="32"/>
          <w:szCs w:val="32"/>
        </w:rPr>
      </w:pPr>
      <w:r>
        <w:rPr>
          <w:rFonts w:hint="eastAsia" w:ascii="仿宋_GB2312" w:hAnsi="宋体" w:eastAsia="仿宋_GB2312"/>
          <w:sz w:val="32"/>
          <w:szCs w:val="32"/>
        </w:rPr>
        <w:t>网  址： www.ccqa.com.cn。</w:t>
      </w:r>
    </w:p>
    <w:p>
      <w:pPr>
        <w:spacing w:line="640" w:lineRule="exact"/>
        <w:rPr>
          <w:rFonts w:hint="eastAsia" w:ascii="仿宋_GB2312" w:hAnsi="宋体" w:eastAsia="仿宋_GB2312"/>
          <w:sz w:val="32"/>
          <w:szCs w:val="32"/>
        </w:rPr>
      </w:pP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附件：中建协质量分会质量管理专家委候选人申请表</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ind w:firstLine="4960" w:firstLineChars="1550"/>
        <w:jc w:val="right"/>
        <w:rPr>
          <w:rFonts w:hint="eastAsia" w:ascii="仿宋_GB2312" w:eastAsia="仿宋_GB2312"/>
          <w:sz w:val="32"/>
          <w:szCs w:val="32"/>
        </w:rPr>
      </w:pPr>
      <w:r>
        <w:rPr>
          <w:rFonts w:hint="eastAsia" w:ascii="仿宋_GB2312" w:eastAsia="仿宋_GB2312"/>
          <w:sz w:val="32"/>
          <w:szCs w:val="32"/>
        </w:rPr>
        <w:t>2017年9月6日</w:t>
      </w:r>
    </w:p>
    <w:p>
      <w:pPr>
        <w:ind w:firstLine="4960" w:firstLineChars="1550"/>
        <w:jc w:val="right"/>
        <w:rPr>
          <w:rFonts w:hint="eastAsia" w:ascii="仿宋_GB2312" w:eastAsia="仿宋_GB2312"/>
          <w:sz w:val="32"/>
          <w:szCs w:val="32"/>
        </w:rPr>
      </w:pPr>
    </w:p>
    <w:p>
      <w:pPr>
        <w:ind w:firstLine="4960" w:firstLineChars="1550"/>
        <w:jc w:val="right"/>
        <w:rPr>
          <w:rFonts w:hint="eastAsia" w:ascii="仿宋_GB2312" w:eastAsia="仿宋_GB2312"/>
          <w:sz w:val="32"/>
          <w:szCs w:val="32"/>
        </w:rPr>
      </w:pPr>
    </w:p>
    <w:p>
      <w:pPr>
        <w:spacing w:line="360" w:lineRule="auto"/>
        <w:jc w:val="left"/>
        <w:rPr>
          <w:rFonts w:hint="eastAsia" w:ascii="黑体" w:hAnsi="黑体" w:eastAsia="黑体"/>
          <w:sz w:val="32"/>
        </w:rPr>
      </w:pPr>
    </w:p>
    <w:p>
      <w:pPr>
        <w:spacing w:line="600" w:lineRule="exact"/>
        <w:rPr>
          <w:rFonts w:hint="eastAsia" w:ascii="仿宋_GB2312" w:hAnsi="仿宋" w:eastAsia="仿宋_GB2312"/>
          <w:sz w:val="32"/>
        </w:rPr>
      </w:pPr>
      <w:r>
        <w:rPr>
          <w:rFonts w:hint="eastAsia" w:ascii="仿宋_GB2312" w:hAnsi="仿宋" w:eastAsia="仿宋_GB2312"/>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40705" cy="0"/>
                <wp:effectExtent l="5080" t="7620" r="12065" b="11430"/>
                <wp:wrapNone/>
                <wp:docPr id="1" name="Line 10"/>
                <wp:cNvGraphicFramePr/>
                <a:graphic xmlns:a="http://schemas.openxmlformats.org/drawingml/2006/main">
                  <a:graphicData uri="http://schemas.microsoft.com/office/word/2010/wordprocessingShape">
                    <wps:wsp>
                      <wps:cNvCnPr>
                        <a:cxnSpLocks noChangeShapeType="1"/>
                      </wps:cNvCnPr>
                      <wps:spPr bwMode="auto">
                        <a:xfrm flipH="1">
                          <a:off x="0" y="0"/>
                          <a:ext cx="5640705" cy="0"/>
                        </a:xfrm>
                        <a:prstGeom prst="line">
                          <a:avLst/>
                        </a:prstGeom>
                        <a:noFill/>
                        <a:ln w="9525">
                          <a:solidFill>
                            <a:srgbClr val="000000"/>
                          </a:solidFill>
                          <a:round/>
                        </a:ln>
                      </wps:spPr>
                      <wps:bodyPr/>
                    </wps:wsp>
                  </a:graphicData>
                </a:graphic>
              </wp:anchor>
            </w:drawing>
          </mc:Choice>
          <mc:Fallback>
            <w:pict>
              <v:line id="Line 10" o:spid="_x0000_s1026" o:spt="20" style="position:absolute;left:0pt;flip:x;margin-left:0pt;margin-top:0pt;height:0pt;width:444.15pt;z-index:251658240;mso-width-relative:page;mso-height-relative:page;" filled="f" stroked="t" coordsize="21600,21600" o:gfxdata="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3SC3&#10;0QAAAAIBAAAPAAAAAAAAAAEAIAAAACIAAABkcnMvZG93bnJldi54bWxQSwECFAAUAAAACACHTuJA&#10;UYeZErYBAABcAwAADgAAAAAAAAABACAAAAAgAQAAZHJzL2Uyb0RvYy54bWxQSwUGAAAAAAYABgBZ&#10;AQAASAUAAAAA&#10;">
                <v:fill on="f" focussize="0,0"/>
                <v:stroke color="#000000" joinstyle="round"/>
                <v:imagedata o:title=""/>
                <o:lock v:ext="edit" aspectratio="f"/>
              </v:line>
            </w:pict>
          </mc:Fallback>
        </mc:AlternateContent>
      </w:r>
      <w:r>
        <w:rPr>
          <w:rFonts w:hint="eastAsia" w:ascii="仿宋_GB2312" w:hAnsi="仿宋" w:eastAsia="仿宋_GB2312"/>
          <w:sz w:val="32"/>
        </w:rPr>
        <w:t>抄报：本会会长、副会长</w:t>
      </w:r>
    </w:p>
    <w:p>
      <w:pPr>
        <w:spacing w:line="600" w:lineRule="exact"/>
        <w:ind w:left="1603" w:hanging="1603" w:hangingChars="501"/>
        <w:rPr>
          <w:rFonts w:ascii="仿宋_GB2312" w:hAnsi="仿宋" w:eastAsia="仿宋_GB2312"/>
          <w:sz w:val="32"/>
        </w:rPr>
      </w:pPr>
      <w:r>
        <w:rPr>
          <w:rFonts w:hint="eastAsia" w:ascii="仿宋_GB2312" w:hAnsi="仿宋" w:eastAsia="仿宋_GB2312"/>
          <w:sz w:val="32"/>
        </w:rPr>
        <w:t>抄送：各会员单位</w:t>
      </w:r>
    </w:p>
    <w:p>
      <w:pPr>
        <w:rPr>
          <w:rFonts w:hint="eastAsia" w:ascii="仿宋_GB2312" w:hAnsi="宋体" w:eastAsia="仿宋_GB2312"/>
          <w:sz w:val="32"/>
          <w:szCs w:val="32"/>
        </w:rPr>
      </w:pPr>
      <w:r>
        <w:rPr>
          <w:rFonts w:ascii="仿宋_GB2312" w:eastAsia="仿宋_GB2312"/>
          <w:sz w:val="32"/>
          <w:szCs w:val="32"/>
        </w:rPr>
        <w:br w:type="page"/>
      </w:r>
      <w:r>
        <w:rPr>
          <w:rFonts w:hint="eastAsia" w:ascii="仿宋_GB2312" w:hAnsi="宋体" w:eastAsia="仿宋_GB2312"/>
          <w:sz w:val="32"/>
          <w:szCs w:val="32"/>
        </w:rPr>
        <w:t>附件：</w:t>
      </w:r>
    </w:p>
    <w:p>
      <w:pPr>
        <w:spacing w:before="312" w:beforeLines="100" w:after="312" w:afterLines="100" w:line="500" w:lineRule="exact"/>
        <w:jc w:val="center"/>
        <w:rPr>
          <w:rFonts w:hint="eastAsia" w:ascii="宋体" w:hAnsi="宋体"/>
          <w:b/>
          <w:sz w:val="36"/>
          <w:szCs w:val="36"/>
        </w:rPr>
      </w:pPr>
      <w:r>
        <w:rPr>
          <w:rFonts w:hint="eastAsia" w:ascii="宋体" w:hAnsi="宋体" w:cs="宋体-18030"/>
          <w:b/>
          <w:sz w:val="36"/>
          <w:szCs w:val="36"/>
        </w:rPr>
        <w:t>中建协质量分会质量管理专家委候选人申请表</w:t>
      </w:r>
    </w:p>
    <w:tbl>
      <w:tblPr>
        <w:tblStyle w:val="11"/>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69"/>
        <w:gridCol w:w="652"/>
        <w:gridCol w:w="137"/>
        <w:gridCol w:w="922"/>
        <w:gridCol w:w="900"/>
        <w:gridCol w:w="734"/>
        <w:gridCol w:w="91"/>
        <w:gridCol w:w="795"/>
        <w:gridCol w:w="100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00" w:type="dxa"/>
            <w:tcBorders>
              <w:top w:val="single" w:color="auto" w:sz="12" w:space="0"/>
            </w:tcBorders>
            <w:vAlign w:val="center"/>
          </w:tcPr>
          <w:p>
            <w:pPr>
              <w:jc w:val="center"/>
              <w:rPr>
                <w:rFonts w:hint="eastAsia" w:ascii="宋体" w:hAnsi="宋体"/>
                <w:szCs w:val="21"/>
              </w:rPr>
            </w:pPr>
            <w:r>
              <w:rPr>
                <w:rFonts w:hint="eastAsia" w:ascii="宋体" w:hAnsi="宋体"/>
                <w:szCs w:val="21"/>
              </w:rPr>
              <w:t>姓 名</w:t>
            </w:r>
          </w:p>
        </w:tc>
        <w:tc>
          <w:tcPr>
            <w:tcW w:w="2069" w:type="dxa"/>
            <w:tcBorders>
              <w:top w:val="single" w:color="auto" w:sz="12" w:space="0"/>
            </w:tcBorders>
            <w:vAlign w:val="center"/>
          </w:tcPr>
          <w:p>
            <w:pPr>
              <w:jc w:val="center"/>
              <w:rPr>
                <w:rFonts w:hint="eastAsia" w:ascii="宋体" w:hAnsi="宋体"/>
                <w:szCs w:val="21"/>
              </w:rPr>
            </w:pPr>
          </w:p>
        </w:tc>
        <w:tc>
          <w:tcPr>
            <w:tcW w:w="652" w:type="dxa"/>
            <w:tcBorders>
              <w:top w:val="single" w:color="auto" w:sz="12" w:space="0"/>
            </w:tcBorders>
            <w:vAlign w:val="center"/>
          </w:tcPr>
          <w:p>
            <w:pPr>
              <w:jc w:val="center"/>
              <w:rPr>
                <w:rFonts w:hint="eastAsia" w:ascii="宋体" w:hAnsi="宋体"/>
                <w:szCs w:val="21"/>
              </w:rPr>
            </w:pPr>
            <w:r>
              <w:rPr>
                <w:rFonts w:hint="eastAsia" w:ascii="宋体" w:hAnsi="宋体"/>
                <w:szCs w:val="21"/>
              </w:rPr>
              <w:t>性别</w:t>
            </w:r>
          </w:p>
        </w:tc>
        <w:tc>
          <w:tcPr>
            <w:tcW w:w="1959" w:type="dxa"/>
            <w:gridSpan w:val="3"/>
            <w:tcBorders>
              <w:top w:val="single" w:color="auto" w:sz="12" w:space="0"/>
            </w:tcBorders>
            <w:vAlign w:val="center"/>
          </w:tcPr>
          <w:p>
            <w:pPr>
              <w:jc w:val="center"/>
              <w:rPr>
                <w:rFonts w:hint="eastAsia" w:ascii="宋体" w:hAnsi="宋体"/>
                <w:szCs w:val="21"/>
              </w:rPr>
            </w:pPr>
          </w:p>
        </w:tc>
        <w:tc>
          <w:tcPr>
            <w:tcW w:w="734" w:type="dxa"/>
            <w:tcBorders>
              <w:top w:val="single" w:color="auto" w:sz="12" w:space="0"/>
            </w:tcBorders>
            <w:vAlign w:val="center"/>
          </w:tcPr>
          <w:p>
            <w:pPr>
              <w:jc w:val="center"/>
              <w:rPr>
                <w:rFonts w:hint="eastAsia" w:ascii="宋体" w:hAnsi="宋体"/>
                <w:szCs w:val="21"/>
              </w:rPr>
            </w:pPr>
            <w:r>
              <w:rPr>
                <w:rFonts w:hint="eastAsia" w:ascii="宋体" w:hAnsi="宋体"/>
                <w:szCs w:val="21"/>
              </w:rPr>
              <w:t>出生年月</w:t>
            </w:r>
          </w:p>
        </w:tc>
        <w:tc>
          <w:tcPr>
            <w:tcW w:w="1891" w:type="dxa"/>
            <w:gridSpan w:val="3"/>
            <w:tcBorders>
              <w:top w:val="single" w:color="auto" w:sz="12" w:space="0"/>
            </w:tcBorders>
            <w:vAlign w:val="center"/>
          </w:tcPr>
          <w:p>
            <w:pPr>
              <w:jc w:val="center"/>
              <w:rPr>
                <w:rFonts w:hint="eastAsia" w:ascii="宋体" w:hAnsi="宋体"/>
                <w:szCs w:val="21"/>
              </w:rPr>
            </w:pPr>
          </w:p>
        </w:tc>
        <w:tc>
          <w:tcPr>
            <w:tcW w:w="1515" w:type="dxa"/>
            <w:vMerge w:val="restart"/>
            <w:tcBorders>
              <w:top w:val="single" w:color="auto" w:sz="12" w:space="0"/>
            </w:tcBorders>
            <w:vAlign w:val="center"/>
          </w:tcPr>
          <w:p>
            <w:pPr>
              <w:jc w:val="center"/>
              <w:rPr>
                <w:rFonts w:hint="eastAsia" w:ascii="宋体" w:hAnsi="宋体"/>
                <w:szCs w:val="21"/>
              </w:rPr>
            </w:pPr>
            <w:r>
              <w:rPr>
                <w:rFonts w:hint="eastAsia" w:ascii="宋体" w:hAnsi="宋体"/>
                <w:szCs w:val="21"/>
              </w:rPr>
              <w:t>照片</w:t>
            </w:r>
          </w:p>
          <w:p>
            <w:pPr>
              <w:jc w:val="center"/>
              <w:rPr>
                <w:rFonts w:hint="eastAsia" w:ascii="宋体" w:hAnsi="宋体"/>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jc w:val="center"/>
              <w:rPr>
                <w:rFonts w:hint="eastAsia" w:ascii="宋体" w:hAnsi="宋体"/>
                <w:szCs w:val="21"/>
              </w:rPr>
            </w:pPr>
            <w:r>
              <w:rPr>
                <w:rFonts w:hint="eastAsia" w:ascii="宋体" w:hAnsi="宋体"/>
                <w:szCs w:val="21"/>
              </w:rPr>
              <w:t>学 历</w:t>
            </w:r>
          </w:p>
        </w:tc>
        <w:tc>
          <w:tcPr>
            <w:tcW w:w="2069" w:type="dxa"/>
            <w:vAlign w:val="center"/>
          </w:tcPr>
          <w:p>
            <w:pPr>
              <w:jc w:val="center"/>
              <w:rPr>
                <w:rFonts w:hint="eastAsia" w:ascii="宋体" w:hAnsi="宋体"/>
                <w:szCs w:val="21"/>
              </w:rPr>
            </w:pPr>
          </w:p>
        </w:tc>
        <w:tc>
          <w:tcPr>
            <w:tcW w:w="652" w:type="dxa"/>
            <w:vAlign w:val="center"/>
          </w:tcPr>
          <w:p>
            <w:pPr>
              <w:jc w:val="center"/>
              <w:rPr>
                <w:rFonts w:hint="eastAsia" w:ascii="宋体" w:hAnsi="宋体"/>
                <w:szCs w:val="21"/>
              </w:rPr>
            </w:pPr>
            <w:r>
              <w:rPr>
                <w:rFonts w:hint="eastAsia" w:ascii="宋体" w:hAnsi="宋体"/>
                <w:szCs w:val="21"/>
              </w:rPr>
              <w:t>专业</w:t>
            </w:r>
          </w:p>
        </w:tc>
        <w:tc>
          <w:tcPr>
            <w:tcW w:w="1959" w:type="dxa"/>
            <w:gridSpan w:val="3"/>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r>
              <w:rPr>
                <w:rFonts w:hint="eastAsia" w:ascii="宋体" w:hAnsi="宋体"/>
                <w:szCs w:val="21"/>
              </w:rPr>
              <w:t>政治面貌</w:t>
            </w:r>
          </w:p>
        </w:tc>
        <w:tc>
          <w:tcPr>
            <w:tcW w:w="1891" w:type="dxa"/>
            <w:gridSpan w:val="3"/>
            <w:vAlign w:val="center"/>
          </w:tcPr>
          <w:p>
            <w:pPr>
              <w:jc w:val="center"/>
              <w:rPr>
                <w:rFonts w:hint="eastAsia" w:ascii="宋体" w:hAnsi="宋体"/>
                <w:szCs w:val="21"/>
              </w:rPr>
            </w:pPr>
          </w:p>
        </w:tc>
        <w:tc>
          <w:tcPr>
            <w:tcW w:w="1515" w:type="dxa"/>
            <w:vMerge w:val="continue"/>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jc w:val="center"/>
              <w:rPr>
                <w:rFonts w:hint="eastAsia" w:ascii="宋体" w:hAnsi="宋体"/>
                <w:szCs w:val="21"/>
              </w:rPr>
            </w:pPr>
            <w:r>
              <w:rPr>
                <w:rFonts w:hint="eastAsia" w:ascii="宋体" w:hAnsi="宋体"/>
                <w:szCs w:val="21"/>
              </w:rPr>
              <w:t>技 术职 称</w:t>
            </w:r>
          </w:p>
        </w:tc>
        <w:tc>
          <w:tcPr>
            <w:tcW w:w="2069" w:type="dxa"/>
            <w:vAlign w:val="center"/>
          </w:tcPr>
          <w:p>
            <w:pPr>
              <w:jc w:val="center"/>
              <w:rPr>
                <w:rFonts w:hint="eastAsia" w:ascii="宋体" w:hAnsi="宋体"/>
                <w:szCs w:val="21"/>
              </w:rPr>
            </w:pPr>
          </w:p>
        </w:tc>
        <w:tc>
          <w:tcPr>
            <w:tcW w:w="652" w:type="dxa"/>
            <w:vAlign w:val="center"/>
          </w:tcPr>
          <w:p>
            <w:pPr>
              <w:jc w:val="center"/>
              <w:rPr>
                <w:rFonts w:hint="eastAsia" w:ascii="宋体" w:hAnsi="宋体"/>
                <w:szCs w:val="21"/>
              </w:rPr>
            </w:pPr>
            <w:r>
              <w:rPr>
                <w:rFonts w:hint="eastAsia" w:ascii="宋体" w:hAnsi="宋体"/>
                <w:szCs w:val="21"/>
              </w:rPr>
              <w:t>现任职务</w:t>
            </w:r>
          </w:p>
        </w:tc>
        <w:tc>
          <w:tcPr>
            <w:tcW w:w="1959" w:type="dxa"/>
            <w:gridSpan w:val="3"/>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r>
              <w:rPr>
                <w:rFonts w:hint="eastAsia" w:ascii="宋体" w:hAnsi="宋体"/>
                <w:szCs w:val="21"/>
              </w:rPr>
              <w:t>所在部门</w:t>
            </w:r>
          </w:p>
        </w:tc>
        <w:tc>
          <w:tcPr>
            <w:tcW w:w="1891" w:type="dxa"/>
            <w:gridSpan w:val="3"/>
            <w:vAlign w:val="center"/>
          </w:tcPr>
          <w:p>
            <w:pPr>
              <w:jc w:val="center"/>
              <w:rPr>
                <w:rFonts w:hint="eastAsia" w:ascii="宋体" w:hAnsi="宋体"/>
                <w:szCs w:val="21"/>
              </w:rPr>
            </w:pPr>
          </w:p>
        </w:tc>
        <w:tc>
          <w:tcPr>
            <w:tcW w:w="1515" w:type="dxa"/>
            <w:vMerge w:val="continue"/>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bottom w:val="single" w:color="auto" w:sz="12" w:space="0"/>
            </w:tcBorders>
            <w:vAlign w:val="center"/>
          </w:tcPr>
          <w:p>
            <w:pPr>
              <w:jc w:val="center"/>
              <w:rPr>
                <w:rFonts w:hint="eastAsia" w:ascii="宋体" w:hAnsi="宋体"/>
                <w:szCs w:val="21"/>
              </w:rPr>
            </w:pPr>
            <w:r>
              <w:rPr>
                <w:rFonts w:hint="eastAsia" w:ascii="宋体" w:hAnsi="宋体"/>
                <w:szCs w:val="21"/>
              </w:rPr>
              <w:t>注册职业资格</w:t>
            </w:r>
          </w:p>
        </w:tc>
        <w:tc>
          <w:tcPr>
            <w:tcW w:w="4680" w:type="dxa"/>
            <w:gridSpan w:val="5"/>
            <w:tcBorders>
              <w:bottom w:val="single" w:color="auto" w:sz="12" w:space="0"/>
            </w:tcBorders>
            <w:vAlign w:val="center"/>
          </w:tcPr>
          <w:p>
            <w:pPr>
              <w:jc w:val="center"/>
              <w:rPr>
                <w:rFonts w:hint="eastAsia" w:ascii="宋体" w:hAnsi="宋体"/>
                <w:szCs w:val="21"/>
              </w:rPr>
            </w:pPr>
          </w:p>
        </w:tc>
        <w:tc>
          <w:tcPr>
            <w:tcW w:w="734" w:type="dxa"/>
            <w:tcBorders>
              <w:bottom w:val="single" w:color="auto" w:sz="12" w:space="0"/>
            </w:tcBorders>
            <w:vAlign w:val="center"/>
          </w:tcPr>
          <w:p>
            <w:pPr>
              <w:jc w:val="center"/>
              <w:rPr>
                <w:rFonts w:hint="eastAsia" w:ascii="宋体" w:hAnsi="宋体"/>
                <w:szCs w:val="21"/>
              </w:rPr>
            </w:pPr>
            <w:r>
              <w:rPr>
                <w:rFonts w:hint="eastAsia" w:ascii="宋体" w:hAnsi="宋体"/>
                <w:szCs w:val="21"/>
              </w:rPr>
              <w:t>社会兼职</w:t>
            </w:r>
          </w:p>
        </w:tc>
        <w:tc>
          <w:tcPr>
            <w:tcW w:w="3406" w:type="dxa"/>
            <w:gridSpan w:val="4"/>
            <w:tcBorders>
              <w:bottom w:val="single" w:color="auto" w:sz="12" w:space="0"/>
            </w:tcBorders>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Borders>
              <w:top w:val="single" w:color="auto" w:sz="12" w:space="0"/>
            </w:tcBorders>
            <w:vAlign w:val="center"/>
          </w:tcPr>
          <w:p>
            <w:pPr>
              <w:jc w:val="center"/>
              <w:rPr>
                <w:rFonts w:hint="eastAsia" w:ascii="宋体" w:hAnsi="宋体"/>
                <w:szCs w:val="21"/>
              </w:rPr>
            </w:pPr>
            <w:r>
              <w:rPr>
                <w:rFonts w:hint="eastAsia" w:ascii="宋体" w:hAnsi="宋体"/>
                <w:szCs w:val="21"/>
              </w:rPr>
              <w:t>工 作</w:t>
            </w:r>
          </w:p>
          <w:p>
            <w:pPr>
              <w:jc w:val="center"/>
              <w:rPr>
                <w:rFonts w:hint="eastAsia" w:ascii="宋体" w:hAnsi="宋体"/>
                <w:szCs w:val="21"/>
              </w:rPr>
            </w:pPr>
            <w:r>
              <w:rPr>
                <w:rFonts w:hint="eastAsia" w:ascii="宋体" w:hAnsi="宋体"/>
                <w:szCs w:val="21"/>
              </w:rPr>
              <w:t>单 位</w:t>
            </w:r>
          </w:p>
        </w:tc>
        <w:tc>
          <w:tcPr>
            <w:tcW w:w="6300" w:type="dxa"/>
            <w:gridSpan w:val="8"/>
            <w:tcBorders>
              <w:top w:val="single" w:color="auto" w:sz="12" w:space="0"/>
              <w:right w:val="single" w:color="auto" w:sz="4" w:space="0"/>
            </w:tcBorders>
            <w:vAlign w:val="center"/>
          </w:tcPr>
          <w:p>
            <w:pPr>
              <w:jc w:val="center"/>
              <w:rPr>
                <w:rFonts w:hint="eastAsia" w:ascii="宋体" w:hAnsi="宋体"/>
                <w:szCs w:val="21"/>
              </w:rPr>
            </w:pPr>
          </w:p>
        </w:tc>
        <w:tc>
          <w:tcPr>
            <w:tcW w:w="1005" w:type="dxa"/>
            <w:tcBorders>
              <w:top w:val="single" w:color="auto" w:sz="12" w:space="0"/>
              <w:left w:val="single" w:color="auto" w:sz="4" w:space="0"/>
            </w:tcBorders>
            <w:vAlign w:val="center"/>
          </w:tcPr>
          <w:p>
            <w:pPr>
              <w:jc w:val="center"/>
              <w:rPr>
                <w:rFonts w:hint="eastAsia" w:ascii="宋体" w:hAnsi="宋体"/>
                <w:szCs w:val="21"/>
              </w:rPr>
            </w:pPr>
            <w:r>
              <w:rPr>
                <w:rFonts w:hint="eastAsia" w:ascii="宋体" w:hAnsi="宋体"/>
                <w:szCs w:val="21"/>
              </w:rPr>
              <w:t>是否分</w:t>
            </w:r>
          </w:p>
          <w:p>
            <w:pPr>
              <w:jc w:val="center"/>
              <w:rPr>
                <w:rFonts w:hint="eastAsia" w:ascii="宋体" w:hAnsi="宋体"/>
                <w:szCs w:val="21"/>
              </w:rPr>
            </w:pPr>
            <w:r>
              <w:rPr>
                <w:rFonts w:hint="eastAsia" w:ascii="宋体" w:hAnsi="宋体"/>
                <w:szCs w:val="21"/>
              </w:rPr>
              <w:t>会会员</w:t>
            </w:r>
          </w:p>
        </w:tc>
        <w:tc>
          <w:tcPr>
            <w:tcW w:w="1515" w:type="dxa"/>
            <w:tcBorders>
              <w:top w:val="single" w:color="auto" w:sz="12" w:space="0"/>
            </w:tcBorders>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jc w:val="center"/>
              <w:rPr>
                <w:rFonts w:hint="eastAsia" w:ascii="宋体" w:hAnsi="宋体"/>
                <w:szCs w:val="21"/>
              </w:rPr>
            </w:pPr>
            <w:r>
              <w:rPr>
                <w:rFonts w:hint="eastAsia" w:ascii="宋体" w:hAnsi="宋体"/>
                <w:szCs w:val="21"/>
              </w:rPr>
              <w:t>联 系</w:t>
            </w:r>
          </w:p>
          <w:p>
            <w:pPr>
              <w:jc w:val="center"/>
              <w:rPr>
                <w:rFonts w:hint="eastAsia" w:ascii="宋体" w:hAnsi="宋体"/>
                <w:szCs w:val="21"/>
              </w:rPr>
            </w:pPr>
            <w:r>
              <w:rPr>
                <w:rFonts w:hint="eastAsia" w:ascii="宋体" w:hAnsi="宋体"/>
                <w:szCs w:val="21"/>
              </w:rPr>
              <w:t>地 址</w:t>
            </w:r>
          </w:p>
        </w:tc>
        <w:tc>
          <w:tcPr>
            <w:tcW w:w="6300" w:type="dxa"/>
            <w:gridSpan w:val="8"/>
            <w:vAlign w:val="center"/>
          </w:tcPr>
          <w:p>
            <w:pPr>
              <w:jc w:val="center"/>
              <w:rPr>
                <w:rFonts w:hint="eastAsia" w:ascii="宋体" w:hAnsi="宋体"/>
                <w:szCs w:val="21"/>
              </w:rPr>
            </w:pPr>
          </w:p>
        </w:tc>
        <w:tc>
          <w:tcPr>
            <w:tcW w:w="1005" w:type="dxa"/>
            <w:vAlign w:val="center"/>
          </w:tcPr>
          <w:p>
            <w:pPr>
              <w:jc w:val="center"/>
              <w:rPr>
                <w:rFonts w:hint="eastAsia" w:ascii="宋体" w:hAnsi="宋体"/>
                <w:szCs w:val="21"/>
              </w:rPr>
            </w:pPr>
            <w:r>
              <w:rPr>
                <w:rFonts w:hint="eastAsia" w:ascii="宋体" w:hAnsi="宋体"/>
                <w:szCs w:val="21"/>
              </w:rPr>
              <w:t>邮 编</w:t>
            </w:r>
          </w:p>
        </w:tc>
        <w:tc>
          <w:tcPr>
            <w:tcW w:w="151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00" w:type="dxa"/>
            <w:tcBorders>
              <w:bottom w:val="single" w:color="auto" w:sz="12" w:space="0"/>
            </w:tcBorders>
            <w:vAlign w:val="center"/>
          </w:tcPr>
          <w:p>
            <w:pPr>
              <w:jc w:val="center"/>
              <w:rPr>
                <w:rFonts w:hint="eastAsia" w:ascii="宋体" w:hAnsi="宋体"/>
                <w:szCs w:val="21"/>
              </w:rPr>
            </w:pPr>
            <w:r>
              <w:rPr>
                <w:rFonts w:hint="eastAsia" w:ascii="宋体" w:hAnsi="宋体"/>
                <w:szCs w:val="21"/>
              </w:rPr>
              <w:t>电 话</w:t>
            </w:r>
          </w:p>
        </w:tc>
        <w:tc>
          <w:tcPr>
            <w:tcW w:w="2069" w:type="dxa"/>
            <w:tcBorders>
              <w:bottom w:val="single" w:color="auto" w:sz="12" w:space="0"/>
            </w:tcBorders>
            <w:vAlign w:val="center"/>
          </w:tcPr>
          <w:p>
            <w:pPr>
              <w:jc w:val="center"/>
              <w:rPr>
                <w:rFonts w:hint="eastAsia" w:ascii="宋体" w:hAnsi="宋体"/>
                <w:szCs w:val="21"/>
              </w:rPr>
            </w:pPr>
          </w:p>
        </w:tc>
        <w:tc>
          <w:tcPr>
            <w:tcW w:w="789" w:type="dxa"/>
            <w:gridSpan w:val="2"/>
            <w:tcBorders>
              <w:bottom w:val="single" w:color="auto" w:sz="12" w:space="0"/>
            </w:tcBorders>
            <w:vAlign w:val="center"/>
          </w:tcPr>
          <w:p>
            <w:pPr>
              <w:jc w:val="center"/>
              <w:rPr>
                <w:rFonts w:hint="eastAsia" w:ascii="宋体" w:hAnsi="宋体"/>
                <w:szCs w:val="21"/>
              </w:rPr>
            </w:pPr>
            <w:r>
              <w:rPr>
                <w:rFonts w:hint="eastAsia" w:ascii="宋体" w:hAnsi="宋体"/>
                <w:szCs w:val="21"/>
              </w:rPr>
              <w:t>手机</w:t>
            </w:r>
          </w:p>
        </w:tc>
        <w:tc>
          <w:tcPr>
            <w:tcW w:w="1822" w:type="dxa"/>
            <w:gridSpan w:val="2"/>
            <w:tcBorders>
              <w:bottom w:val="single" w:color="auto" w:sz="12" w:space="0"/>
            </w:tcBorders>
            <w:vAlign w:val="center"/>
          </w:tcPr>
          <w:p>
            <w:pPr>
              <w:jc w:val="center"/>
              <w:rPr>
                <w:rFonts w:hint="eastAsia" w:ascii="宋体" w:hAnsi="宋体"/>
                <w:szCs w:val="21"/>
              </w:rPr>
            </w:pPr>
          </w:p>
        </w:tc>
        <w:tc>
          <w:tcPr>
            <w:tcW w:w="825" w:type="dxa"/>
            <w:gridSpan w:val="2"/>
            <w:tcBorders>
              <w:bottom w:val="single" w:color="auto" w:sz="12" w:space="0"/>
            </w:tcBorders>
            <w:vAlign w:val="center"/>
          </w:tcPr>
          <w:p>
            <w:pPr>
              <w:jc w:val="center"/>
              <w:rPr>
                <w:rFonts w:hint="eastAsia" w:ascii="宋体" w:hAnsi="宋体"/>
                <w:szCs w:val="21"/>
              </w:rPr>
            </w:pPr>
            <w:r>
              <w:rPr>
                <w:rFonts w:hint="eastAsia" w:ascii="宋体" w:hAnsi="宋体"/>
                <w:szCs w:val="21"/>
              </w:rPr>
              <w:t>Email</w:t>
            </w:r>
          </w:p>
        </w:tc>
        <w:tc>
          <w:tcPr>
            <w:tcW w:w="1800" w:type="dxa"/>
            <w:gridSpan w:val="2"/>
            <w:tcBorders>
              <w:bottom w:val="single" w:color="auto" w:sz="12" w:space="0"/>
            </w:tcBorders>
            <w:vAlign w:val="center"/>
          </w:tcPr>
          <w:p>
            <w:pPr>
              <w:jc w:val="center"/>
              <w:rPr>
                <w:rFonts w:hint="eastAsia" w:ascii="宋体" w:hAnsi="宋体"/>
                <w:szCs w:val="21"/>
              </w:rPr>
            </w:pPr>
          </w:p>
        </w:tc>
        <w:tc>
          <w:tcPr>
            <w:tcW w:w="1515" w:type="dxa"/>
            <w:tcBorders>
              <w:bottom w:val="single" w:color="auto" w:sz="12" w:space="0"/>
            </w:tcBorders>
            <w:vAlign w:val="center"/>
          </w:tcPr>
          <w:p>
            <w:pPr>
              <w:rPr>
                <w:rFonts w:hint="eastAsia" w:ascii="宋体" w:hAnsi="宋体"/>
                <w:szCs w:val="21"/>
              </w:rPr>
            </w:pPr>
            <w:r>
              <w:rPr>
                <w:rFonts w:hint="eastAsia" w:ascii="宋体" w:hAnsi="宋体"/>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900" w:type="dxa"/>
            <w:tcBorders>
              <w:top w:val="single" w:color="auto" w:sz="12" w:space="0"/>
              <w:bottom w:val="single" w:color="auto" w:sz="12" w:space="0"/>
            </w:tcBorders>
            <w:vAlign w:val="center"/>
          </w:tcPr>
          <w:p>
            <w:pPr>
              <w:jc w:val="center"/>
              <w:rPr>
                <w:rFonts w:hint="eastAsia" w:ascii="宋体" w:hAnsi="宋体"/>
                <w:szCs w:val="21"/>
              </w:rPr>
            </w:pPr>
            <w:r>
              <w:rPr>
                <w:rFonts w:hint="eastAsia" w:ascii="宋体" w:hAnsi="宋体"/>
                <w:szCs w:val="21"/>
              </w:rPr>
              <w:t>申 报</w:t>
            </w:r>
          </w:p>
          <w:p>
            <w:pPr>
              <w:jc w:val="center"/>
              <w:rPr>
                <w:rFonts w:hint="eastAsia" w:ascii="宋体" w:hAnsi="宋体"/>
                <w:szCs w:val="21"/>
              </w:rPr>
            </w:pPr>
            <w:r>
              <w:rPr>
                <w:rFonts w:hint="eastAsia" w:ascii="宋体" w:hAnsi="宋体"/>
                <w:szCs w:val="21"/>
              </w:rPr>
              <w:t>类 别</w:t>
            </w:r>
          </w:p>
        </w:tc>
        <w:tc>
          <w:tcPr>
            <w:tcW w:w="8820" w:type="dxa"/>
            <w:gridSpan w:val="10"/>
            <w:tcBorders>
              <w:top w:val="single" w:color="auto" w:sz="12" w:space="0"/>
              <w:bottom w:val="single" w:color="auto" w:sz="12" w:space="0"/>
            </w:tcBorders>
            <w:vAlign w:val="center"/>
          </w:tcPr>
          <w:p>
            <w:pPr>
              <w:rPr>
                <w:rFonts w:hint="eastAsia" w:ascii="宋体" w:hAnsi="宋体"/>
                <w:szCs w:val="21"/>
              </w:rPr>
            </w:pPr>
            <w:r>
              <w:rPr>
                <w:rFonts w:hint="eastAsia" w:ascii="宋体" w:hAnsi="宋体"/>
                <w:szCs w:val="21"/>
              </w:rPr>
              <w:t>□1.QC小组；□2.质量管理和技术；□3.体系认证；□4. BIM技术；□5.其他（请说明）：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0" w:type="dxa"/>
            <w:gridSpan w:val="11"/>
            <w:tcBorders>
              <w:top w:val="single" w:color="auto" w:sz="12" w:space="0"/>
            </w:tcBorders>
            <w:vAlign w:val="center"/>
          </w:tcPr>
          <w:p>
            <w:pPr>
              <w:rPr>
                <w:rFonts w:hint="eastAsia" w:ascii="宋体" w:hAnsi="宋体"/>
                <w:szCs w:val="21"/>
              </w:rPr>
            </w:pPr>
            <w:r>
              <w:rPr>
                <w:rFonts w:hint="eastAsia" w:ascii="宋体" w:hAnsi="宋体"/>
                <w:szCs w:val="21"/>
              </w:rPr>
              <w:t>主要工作经历</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0" w:type="dxa"/>
            <w:gridSpan w:val="11"/>
            <w:tcBorders>
              <w:bottom w:val="single" w:color="auto" w:sz="12" w:space="0"/>
            </w:tcBorders>
            <w:vAlign w:val="center"/>
          </w:tcPr>
          <w:p>
            <w:pPr>
              <w:rPr>
                <w:rFonts w:hint="eastAsia" w:ascii="宋体" w:hAnsi="宋体"/>
                <w:szCs w:val="21"/>
              </w:rPr>
            </w:pPr>
            <w:r>
              <w:rPr>
                <w:rFonts w:hint="eastAsia" w:ascii="宋体" w:hAnsi="宋体"/>
                <w:szCs w:val="21"/>
              </w:rPr>
              <w:t>主要业绩和荣誉（质量技术管理等方面，包括参与完成的规范标准和科研成果）</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trPr>
        <w:tc>
          <w:tcPr>
            <w:tcW w:w="4680" w:type="dxa"/>
            <w:gridSpan w:val="5"/>
            <w:tcBorders>
              <w:top w:val="single" w:color="auto" w:sz="12" w:space="0"/>
              <w:bottom w:val="single" w:color="auto" w:sz="12" w:space="0"/>
            </w:tcBorders>
          </w:tcPr>
          <w:p>
            <w:pPr>
              <w:rPr>
                <w:rFonts w:hint="eastAsia" w:ascii="宋体" w:hAnsi="宋体"/>
                <w:szCs w:val="21"/>
              </w:rPr>
            </w:pPr>
            <w:r>
              <w:rPr>
                <w:rFonts w:hint="eastAsia" w:ascii="宋体" w:hAnsi="宋体"/>
                <w:szCs w:val="21"/>
              </w:rPr>
              <w:t>工作单位意见</w:t>
            </w:r>
          </w:p>
          <w:p>
            <w:pPr>
              <w:rPr>
                <w:rFonts w:hint="eastAsia" w:ascii="宋体" w:hAnsi="宋体"/>
                <w:szCs w:val="21"/>
              </w:rPr>
            </w:pPr>
          </w:p>
          <w:p>
            <w:pPr>
              <w:rPr>
                <w:rFonts w:hint="eastAsia" w:ascii="宋体" w:hAnsi="宋体"/>
                <w:szCs w:val="21"/>
              </w:rPr>
            </w:pPr>
          </w:p>
          <w:p>
            <w:pPr>
              <w:wordWrap w:val="0"/>
              <w:ind w:right="420"/>
              <w:jc w:val="right"/>
              <w:rPr>
                <w:rFonts w:hint="eastAsia" w:ascii="宋体" w:hAnsi="宋体"/>
                <w:szCs w:val="21"/>
              </w:rPr>
            </w:pPr>
          </w:p>
          <w:p>
            <w:pPr>
              <w:ind w:right="420"/>
              <w:jc w:val="right"/>
              <w:rPr>
                <w:rFonts w:hint="eastAsia" w:ascii="宋体" w:hAnsi="宋体"/>
                <w:szCs w:val="21"/>
              </w:rPr>
            </w:pPr>
            <w:r>
              <w:rPr>
                <w:rFonts w:hint="eastAsia" w:ascii="宋体" w:hAnsi="宋体"/>
                <w:szCs w:val="21"/>
              </w:rPr>
              <w:t>年    月    日（公章）</w:t>
            </w:r>
          </w:p>
        </w:tc>
        <w:tc>
          <w:tcPr>
            <w:tcW w:w="5040" w:type="dxa"/>
            <w:gridSpan w:val="6"/>
            <w:tcBorders>
              <w:top w:val="single" w:color="auto" w:sz="12" w:space="0"/>
              <w:bottom w:val="single" w:color="auto" w:sz="12" w:space="0"/>
            </w:tcBorders>
          </w:tcPr>
          <w:p>
            <w:pPr>
              <w:widowControl/>
              <w:jc w:val="left"/>
              <w:rPr>
                <w:rFonts w:ascii="宋体" w:hAnsi="宋体"/>
                <w:szCs w:val="21"/>
              </w:rPr>
            </w:pPr>
            <w:r>
              <w:rPr>
                <w:rFonts w:hint="eastAsia" w:ascii="宋体" w:hAnsi="宋体"/>
                <w:szCs w:val="21"/>
              </w:rPr>
              <w:t>推荐单位意见</w:t>
            </w:r>
          </w:p>
          <w:p>
            <w:pPr>
              <w:widowControl/>
              <w:jc w:val="left"/>
              <w:rPr>
                <w:rFonts w:ascii="宋体" w:hAnsi="宋体"/>
                <w:szCs w:val="21"/>
              </w:rPr>
            </w:pPr>
          </w:p>
          <w:p>
            <w:pPr>
              <w:widowControl/>
              <w:jc w:val="left"/>
              <w:rPr>
                <w:rFonts w:ascii="宋体" w:hAnsi="宋体"/>
                <w:szCs w:val="21"/>
              </w:rPr>
            </w:pPr>
          </w:p>
          <w:p>
            <w:pPr>
              <w:wordWrap w:val="0"/>
              <w:ind w:right="420"/>
              <w:jc w:val="right"/>
              <w:rPr>
                <w:rFonts w:hint="eastAsia" w:ascii="宋体" w:hAnsi="宋体"/>
                <w:szCs w:val="21"/>
              </w:rPr>
            </w:pPr>
            <w:r>
              <w:rPr>
                <w:rFonts w:hint="eastAsia" w:ascii="宋体" w:hAnsi="宋体"/>
                <w:szCs w:val="21"/>
              </w:rPr>
              <w:t xml:space="preserve">   </w:t>
            </w:r>
          </w:p>
          <w:p>
            <w:pPr>
              <w:ind w:right="420"/>
              <w:jc w:val="right"/>
              <w:rPr>
                <w:rFonts w:hint="eastAsia" w:ascii="宋体" w:hAnsi="宋体"/>
                <w:szCs w:val="21"/>
              </w:rPr>
            </w:pPr>
            <w:r>
              <w:rPr>
                <w:rFonts w:hint="eastAsia" w:ascii="宋体" w:hAnsi="宋体"/>
                <w:szCs w:val="21"/>
              </w:rPr>
              <w:t xml:space="preserve"> 年    月    日（公章）</w:t>
            </w:r>
          </w:p>
        </w:tc>
      </w:tr>
    </w:tbl>
    <w:p>
      <w:pPr>
        <w:spacing w:before="156" w:beforeLines="50" w:line="320" w:lineRule="exact"/>
        <w:ind w:left="-181" w:leftChars="-86" w:firstLine="2" w:firstLineChars="1"/>
        <w:jc w:val="left"/>
        <w:rPr>
          <w:rFonts w:hint="eastAsia" w:ascii="宋体" w:hAnsi="宋体" w:cs="宋体-18030"/>
          <w:sz w:val="24"/>
        </w:rPr>
      </w:pPr>
      <w:r>
        <w:rPr>
          <w:rFonts w:hint="eastAsia" w:ascii="宋体" w:hAnsi="宋体" w:cs="宋体-18030"/>
          <w:b/>
          <w:sz w:val="24"/>
        </w:rPr>
        <w:t>注</w:t>
      </w:r>
      <w:r>
        <w:rPr>
          <w:rFonts w:hint="eastAsia" w:ascii="宋体" w:hAnsi="宋体" w:cs="宋体-18030"/>
          <w:sz w:val="24"/>
        </w:rPr>
        <w:t>: 照片为一寸近照，一式2张。一张粘贴于照片粘贴处，另一张点粘于右上角。</w:t>
      </w:r>
    </w:p>
    <w:p>
      <w:pPr>
        <w:spacing w:before="312" w:beforeLines="100" w:line="320" w:lineRule="exact"/>
        <w:ind w:left="-181" w:leftChars="-86" w:firstLine="2" w:firstLineChars="1"/>
        <w:jc w:val="left"/>
        <w:rPr>
          <w:rFonts w:hint="eastAsia" w:ascii="黑体" w:hAnsi="黑体" w:eastAsia="黑体" w:cs="宋体-18030"/>
          <w:sz w:val="28"/>
          <w:szCs w:val="28"/>
        </w:rPr>
      </w:pPr>
      <w:r>
        <w:rPr>
          <w:rFonts w:hint="eastAsia" w:ascii="黑体" w:hAnsi="黑体" w:eastAsia="黑体" w:cs="宋体-18030"/>
          <w:sz w:val="28"/>
          <w:szCs w:val="28"/>
        </w:rPr>
        <w:t>推荐单位联系人：</w:t>
      </w:r>
      <w:r>
        <w:rPr>
          <w:rFonts w:hint="eastAsia" w:ascii="黑体" w:hAnsi="黑体" w:eastAsia="黑体" w:cs="宋体-18030"/>
          <w:sz w:val="28"/>
          <w:szCs w:val="28"/>
          <w:u w:val="single"/>
        </w:rPr>
        <w:t xml:space="preserve">           </w:t>
      </w:r>
      <w:r>
        <w:rPr>
          <w:rFonts w:hint="eastAsia" w:ascii="黑体" w:hAnsi="黑体" w:eastAsia="黑体" w:cs="宋体-18030"/>
          <w:sz w:val="28"/>
          <w:szCs w:val="28"/>
        </w:rPr>
        <w:t>手机：</w:t>
      </w:r>
      <w:r>
        <w:rPr>
          <w:rFonts w:hint="eastAsia" w:ascii="黑体" w:hAnsi="黑体" w:eastAsia="黑体" w:cs="宋体-18030"/>
          <w:sz w:val="28"/>
          <w:szCs w:val="28"/>
          <w:u w:val="single"/>
        </w:rPr>
        <w:t xml:space="preserve">               </w:t>
      </w:r>
      <w:r>
        <w:rPr>
          <w:rFonts w:hint="eastAsia" w:ascii="黑体" w:hAnsi="黑体" w:eastAsia="黑体" w:cs="宋体-18030"/>
          <w:sz w:val="28"/>
          <w:szCs w:val="28"/>
        </w:rPr>
        <w:t>QQ:</w:t>
      </w:r>
      <w:r>
        <w:rPr>
          <w:rFonts w:hint="eastAsia" w:ascii="黑体" w:hAnsi="黑体" w:eastAsia="黑体" w:cs="宋体-18030"/>
          <w:sz w:val="28"/>
          <w:szCs w:val="28"/>
          <w:u w:val="single"/>
        </w:rPr>
        <w:t xml:space="preserve">           </w:t>
      </w:r>
    </w:p>
    <w:sectPr>
      <w:footerReference r:id="rId3" w:type="default"/>
      <w:footerReference r:id="rId4" w:type="even"/>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宋体-18030">
    <w:altName w:val="Arial Unicode MS"/>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68"/>
    <w:rsid w:val="0000497D"/>
    <w:rsid w:val="00011BAD"/>
    <w:rsid w:val="00032564"/>
    <w:rsid w:val="0003328E"/>
    <w:rsid w:val="00033FB0"/>
    <w:rsid w:val="0005170B"/>
    <w:rsid w:val="00065334"/>
    <w:rsid w:val="000749FF"/>
    <w:rsid w:val="00086143"/>
    <w:rsid w:val="00093C39"/>
    <w:rsid w:val="0009534F"/>
    <w:rsid w:val="00096301"/>
    <w:rsid w:val="000B0384"/>
    <w:rsid w:val="000C43EE"/>
    <w:rsid w:val="000E16EC"/>
    <w:rsid w:val="000F113A"/>
    <w:rsid w:val="000F567A"/>
    <w:rsid w:val="0010392E"/>
    <w:rsid w:val="00124189"/>
    <w:rsid w:val="00130D74"/>
    <w:rsid w:val="00131187"/>
    <w:rsid w:val="001312D5"/>
    <w:rsid w:val="00146598"/>
    <w:rsid w:val="00153C18"/>
    <w:rsid w:val="00175EA7"/>
    <w:rsid w:val="001762C8"/>
    <w:rsid w:val="0018679B"/>
    <w:rsid w:val="001B0252"/>
    <w:rsid w:val="001B0A2C"/>
    <w:rsid w:val="001B5D70"/>
    <w:rsid w:val="001C165A"/>
    <w:rsid w:val="001D66A8"/>
    <w:rsid w:val="001E4030"/>
    <w:rsid w:val="001E46D6"/>
    <w:rsid w:val="001E7C26"/>
    <w:rsid w:val="001F2C76"/>
    <w:rsid w:val="0020090C"/>
    <w:rsid w:val="00200948"/>
    <w:rsid w:val="002043B1"/>
    <w:rsid w:val="00206189"/>
    <w:rsid w:val="0022699E"/>
    <w:rsid w:val="00231EDD"/>
    <w:rsid w:val="00234062"/>
    <w:rsid w:val="002347BF"/>
    <w:rsid w:val="00246E4C"/>
    <w:rsid w:val="002474E6"/>
    <w:rsid w:val="00252749"/>
    <w:rsid w:val="002709F5"/>
    <w:rsid w:val="00274035"/>
    <w:rsid w:val="00274470"/>
    <w:rsid w:val="0027749D"/>
    <w:rsid w:val="00293C02"/>
    <w:rsid w:val="002A03FB"/>
    <w:rsid w:val="002B42B1"/>
    <w:rsid w:val="002C33A0"/>
    <w:rsid w:val="002F2B4A"/>
    <w:rsid w:val="002F40AE"/>
    <w:rsid w:val="002F6847"/>
    <w:rsid w:val="00305557"/>
    <w:rsid w:val="00312ABD"/>
    <w:rsid w:val="003148AB"/>
    <w:rsid w:val="0033098C"/>
    <w:rsid w:val="00333DAD"/>
    <w:rsid w:val="003423B5"/>
    <w:rsid w:val="00371885"/>
    <w:rsid w:val="00372334"/>
    <w:rsid w:val="00382BF9"/>
    <w:rsid w:val="00382F9B"/>
    <w:rsid w:val="003912F1"/>
    <w:rsid w:val="00391F64"/>
    <w:rsid w:val="00395E52"/>
    <w:rsid w:val="003A1559"/>
    <w:rsid w:val="003B3B42"/>
    <w:rsid w:val="003C4329"/>
    <w:rsid w:val="003C6A4D"/>
    <w:rsid w:val="003D1356"/>
    <w:rsid w:val="003D745E"/>
    <w:rsid w:val="003E309D"/>
    <w:rsid w:val="003F5739"/>
    <w:rsid w:val="003F65B3"/>
    <w:rsid w:val="00407B3F"/>
    <w:rsid w:val="00417B7A"/>
    <w:rsid w:val="004262C2"/>
    <w:rsid w:val="00450F24"/>
    <w:rsid w:val="00454B8E"/>
    <w:rsid w:val="00462408"/>
    <w:rsid w:val="00480CDC"/>
    <w:rsid w:val="00483AF8"/>
    <w:rsid w:val="004A4B22"/>
    <w:rsid w:val="004B1794"/>
    <w:rsid w:val="004B3451"/>
    <w:rsid w:val="004B497C"/>
    <w:rsid w:val="004D21BF"/>
    <w:rsid w:val="004D775A"/>
    <w:rsid w:val="00500431"/>
    <w:rsid w:val="005041F2"/>
    <w:rsid w:val="00510043"/>
    <w:rsid w:val="0051323D"/>
    <w:rsid w:val="00524424"/>
    <w:rsid w:val="00533E8C"/>
    <w:rsid w:val="005357BC"/>
    <w:rsid w:val="00542766"/>
    <w:rsid w:val="00551A1B"/>
    <w:rsid w:val="00557EC6"/>
    <w:rsid w:val="0056294A"/>
    <w:rsid w:val="00574D18"/>
    <w:rsid w:val="00593E91"/>
    <w:rsid w:val="005C7A7F"/>
    <w:rsid w:val="005D1101"/>
    <w:rsid w:val="005D658C"/>
    <w:rsid w:val="005E2976"/>
    <w:rsid w:val="005E40CD"/>
    <w:rsid w:val="005E5D3B"/>
    <w:rsid w:val="005E7856"/>
    <w:rsid w:val="005F2107"/>
    <w:rsid w:val="005F297D"/>
    <w:rsid w:val="00602A86"/>
    <w:rsid w:val="00633EF4"/>
    <w:rsid w:val="00655945"/>
    <w:rsid w:val="006712EF"/>
    <w:rsid w:val="0067377F"/>
    <w:rsid w:val="00674B2C"/>
    <w:rsid w:val="00675B1F"/>
    <w:rsid w:val="00684B55"/>
    <w:rsid w:val="00684EE2"/>
    <w:rsid w:val="00686EF2"/>
    <w:rsid w:val="0069425B"/>
    <w:rsid w:val="0069594A"/>
    <w:rsid w:val="006A0748"/>
    <w:rsid w:val="006A6AB7"/>
    <w:rsid w:val="006B6500"/>
    <w:rsid w:val="006C1F10"/>
    <w:rsid w:val="006C7F81"/>
    <w:rsid w:val="006E7B2D"/>
    <w:rsid w:val="006F37B6"/>
    <w:rsid w:val="006F794E"/>
    <w:rsid w:val="00700EC1"/>
    <w:rsid w:val="00701612"/>
    <w:rsid w:val="0070582C"/>
    <w:rsid w:val="00712719"/>
    <w:rsid w:val="00727168"/>
    <w:rsid w:val="00727D3F"/>
    <w:rsid w:val="0075271D"/>
    <w:rsid w:val="0077032D"/>
    <w:rsid w:val="00770444"/>
    <w:rsid w:val="00774363"/>
    <w:rsid w:val="00784291"/>
    <w:rsid w:val="00787474"/>
    <w:rsid w:val="007A571B"/>
    <w:rsid w:val="007B3ECB"/>
    <w:rsid w:val="007B3F1B"/>
    <w:rsid w:val="007B7E12"/>
    <w:rsid w:val="007C082B"/>
    <w:rsid w:val="007C3516"/>
    <w:rsid w:val="007C38D7"/>
    <w:rsid w:val="007C7B5B"/>
    <w:rsid w:val="007E05D9"/>
    <w:rsid w:val="007E6E07"/>
    <w:rsid w:val="007F08DF"/>
    <w:rsid w:val="007F0DDD"/>
    <w:rsid w:val="007F32FF"/>
    <w:rsid w:val="007F6A36"/>
    <w:rsid w:val="00807B76"/>
    <w:rsid w:val="00815A8E"/>
    <w:rsid w:val="00830C63"/>
    <w:rsid w:val="00850878"/>
    <w:rsid w:val="00854EDC"/>
    <w:rsid w:val="00855B2B"/>
    <w:rsid w:val="00856D72"/>
    <w:rsid w:val="00857718"/>
    <w:rsid w:val="00860019"/>
    <w:rsid w:val="00867AE1"/>
    <w:rsid w:val="0088765C"/>
    <w:rsid w:val="00890704"/>
    <w:rsid w:val="00895A8E"/>
    <w:rsid w:val="008A087F"/>
    <w:rsid w:val="008A0C99"/>
    <w:rsid w:val="008A3BAD"/>
    <w:rsid w:val="008B20B9"/>
    <w:rsid w:val="008B310A"/>
    <w:rsid w:val="008C57FD"/>
    <w:rsid w:val="008C5B13"/>
    <w:rsid w:val="008E14F0"/>
    <w:rsid w:val="008F20DD"/>
    <w:rsid w:val="008F307F"/>
    <w:rsid w:val="009057AE"/>
    <w:rsid w:val="00907432"/>
    <w:rsid w:val="00912580"/>
    <w:rsid w:val="0091318B"/>
    <w:rsid w:val="0091464D"/>
    <w:rsid w:val="00915BB1"/>
    <w:rsid w:val="00915D3E"/>
    <w:rsid w:val="0093212E"/>
    <w:rsid w:val="0095192B"/>
    <w:rsid w:val="00953E1A"/>
    <w:rsid w:val="00960BAA"/>
    <w:rsid w:val="00975654"/>
    <w:rsid w:val="00994650"/>
    <w:rsid w:val="009A17FA"/>
    <w:rsid w:val="009A4510"/>
    <w:rsid w:val="009A4C6B"/>
    <w:rsid w:val="009B2919"/>
    <w:rsid w:val="009C1460"/>
    <w:rsid w:val="009C6180"/>
    <w:rsid w:val="009C7EBC"/>
    <w:rsid w:val="009D6176"/>
    <w:rsid w:val="009E12DB"/>
    <w:rsid w:val="009F1CB0"/>
    <w:rsid w:val="009F237F"/>
    <w:rsid w:val="00A027E6"/>
    <w:rsid w:val="00A048DB"/>
    <w:rsid w:val="00A06678"/>
    <w:rsid w:val="00A14B8B"/>
    <w:rsid w:val="00A16E6C"/>
    <w:rsid w:val="00A20387"/>
    <w:rsid w:val="00A21423"/>
    <w:rsid w:val="00A21AAD"/>
    <w:rsid w:val="00A2721F"/>
    <w:rsid w:val="00A30752"/>
    <w:rsid w:val="00A361C7"/>
    <w:rsid w:val="00A46C43"/>
    <w:rsid w:val="00A476E1"/>
    <w:rsid w:val="00A52989"/>
    <w:rsid w:val="00A559D9"/>
    <w:rsid w:val="00A71026"/>
    <w:rsid w:val="00A76D79"/>
    <w:rsid w:val="00A7746F"/>
    <w:rsid w:val="00A803B4"/>
    <w:rsid w:val="00A851B2"/>
    <w:rsid w:val="00AA6BF2"/>
    <w:rsid w:val="00AD2B6B"/>
    <w:rsid w:val="00AD6A72"/>
    <w:rsid w:val="00AE0467"/>
    <w:rsid w:val="00AF29C5"/>
    <w:rsid w:val="00AF40AF"/>
    <w:rsid w:val="00AF5877"/>
    <w:rsid w:val="00AF7D64"/>
    <w:rsid w:val="00B10B4B"/>
    <w:rsid w:val="00B12137"/>
    <w:rsid w:val="00B12215"/>
    <w:rsid w:val="00B214D4"/>
    <w:rsid w:val="00B22DE0"/>
    <w:rsid w:val="00B469FC"/>
    <w:rsid w:val="00B52396"/>
    <w:rsid w:val="00B618D2"/>
    <w:rsid w:val="00B626FE"/>
    <w:rsid w:val="00B70D83"/>
    <w:rsid w:val="00B76F67"/>
    <w:rsid w:val="00B8215D"/>
    <w:rsid w:val="00B82A01"/>
    <w:rsid w:val="00B843A8"/>
    <w:rsid w:val="00B952C2"/>
    <w:rsid w:val="00B95462"/>
    <w:rsid w:val="00BC16A7"/>
    <w:rsid w:val="00BC28E9"/>
    <w:rsid w:val="00BC3D20"/>
    <w:rsid w:val="00BD110B"/>
    <w:rsid w:val="00BD658D"/>
    <w:rsid w:val="00BE1A72"/>
    <w:rsid w:val="00BE20A8"/>
    <w:rsid w:val="00BF3F39"/>
    <w:rsid w:val="00C006F9"/>
    <w:rsid w:val="00C013A6"/>
    <w:rsid w:val="00C079AF"/>
    <w:rsid w:val="00C131DE"/>
    <w:rsid w:val="00C22B08"/>
    <w:rsid w:val="00C25CDE"/>
    <w:rsid w:val="00C40A29"/>
    <w:rsid w:val="00C41DC5"/>
    <w:rsid w:val="00C44D40"/>
    <w:rsid w:val="00C474AD"/>
    <w:rsid w:val="00C56EE5"/>
    <w:rsid w:val="00C60314"/>
    <w:rsid w:val="00C63E20"/>
    <w:rsid w:val="00C749B8"/>
    <w:rsid w:val="00C83D81"/>
    <w:rsid w:val="00C918E1"/>
    <w:rsid w:val="00C93056"/>
    <w:rsid w:val="00C94AC3"/>
    <w:rsid w:val="00CA1C5A"/>
    <w:rsid w:val="00CB2A65"/>
    <w:rsid w:val="00CB5230"/>
    <w:rsid w:val="00CE2362"/>
    <w:rsid w:val="00D0134A"/>
    <w:rsid w:val="00D04EE5"/>
    <w:rsid w:val="00D0706E"/>
    <w:rsid w:val="00D264F4"/>
    <w:rsid w:val="00D33822"/>
    <w:rsid w:val="00D42CD1"/>
    <w:rsid w:val="00D5027A"/>
    <w:rsid w:val="00D61D66"/>
    <w:rsid w:val="00D6353F"/>
    <w:rsid w:val="00D64148"/>
    <w:rsid w:val="00D66F84"/>
    <w:rsid w:val="00D74E51"/>
    <w:rsid w:val="00D8007B"/>
    <w:rsid w:val="00D80B00"/>
    <w:rsid w:val="00D93376"/>
    <w:rsid w:val="00DA4E83"/>
    <w:rsid w:val="00DA76DE"/>
    <w:rsid w:val="00DB1B12"/>
    <w:rsid w:val="00DB3D6E"/>
    <w:rsid w:val="00DB4818"/>
    <w:rsid w:val="00DC3B7C"/>
    <w:rsid w:val="00DC5565"/>
    <w:rsid w:val="00DD2E97"/>
    <w:rsid w:val="00DD771D"/>
    <w:rsid w:val="00DD779B"/>
    <w:rsid w:val="00DE3EBB"/>
    <w:rsid w:val="00DF0648"/>
    <w:rsid w:val="00E03272"/>
    <w:rsid w:val="00E03685"/>
    <w:rsid w:val="00E047EA"/>
    <w:rsid w:val="00E14DA8"/>
    <w:rsid w:val="00E2359E"/>
    <w:rsid w:val="00E304D8"/>
    <w:rsid w:val="00E320C3"/>
    <w:rsid w:val="00E54373"/>
    <w:rsid w:val="00E81821"/>
    <w:rsid w:val="00E81EE8"/>
    <w:rsid w:val="00E82B94"/>
    <w:rsid w:val="00E83D7F"/>
    <w:rsid w:val="00E84AD2"/>
    <w:rsid w:val="00EA5ED0"/>
    <w:rsid w:val="00EB2996"/>
    <w:rsid w:val="00EB4E22"/>
    <w:rsid w:val="00EE2D0E"/>
    <w:rsid w:val="00EE6E00"/>
    <w:rsid w:val="00F15CEF"/>
    <w:rsid w:val="00F16571"/>
    <w:rsid w:val="00F25B6A"/>
    <w:rsid w:val="00F30B6A"/>
    <w:rsid w:val="00F31463"/>
    <w:rsid w:val="00F40CAF"/>
    <w:rsid w:val="00F4104D"/>
    <w:rsid w:val="00F47A6F"/>
    <w:rsid w:val="00F56036"/>
    <w:rsid w:val="00F6166C"/>
    <w:rsid w:val="00F63054"/>
    <w:rsid w:val="00F64CEC"/>
    <w:rsid w:val="00F651A6"/>
    <w:rsid w:val="00F70DB0"/>
    <w:rsid w:val="00FA2850"/>
    <w:rsid w:val="00FA5500"/>
    <w:rsid w:val="00FA6694"/>
    <w:rsid w:val="00FB666F"/>
    <w:rsid w:val="00FD6A47"/>
    <w:rsid w:val="00FF68E3"/>
    <w:rsid w:val="34B6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Plain Text"/>
    <w:basedOn w:val="1"/>
    <w:link w:val="17"/>
    <w:uiPriority w:val="0"/>
    <w:rPr>
      <w:rFonts w:ascii="宋体" w:hAnsi="Courier New"/>
      <w:szCs w:val="20"/>
    </w:r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lang w:val="zh-CN" w:eastAsia="zh-CN"/>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Hyperlink"/>
    <w:uiPriority w:val="0"/>
    <w:rPr>
      <w:color w:val="0000FF"/>
      <w:u w:val="singl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textcontents1"/>
    <w:uiPriority w:val="0"/>
    <w:rPr>
      <w:color w:val="000000"/>
      <w:sz w:val="17"/>
      <w:szCs w:val="17"/>
    </w:rPr>
  </w:style>
  <w:style w:type="paragraph" w:customStyle="1" w:styleId="14">
    <w:name w:val=" Char"/>
    <w:basedOn w:val="2"/>
    <w:uiPriority w:val="0"/>
    <w:pPr>
      <w:adjustRightInd w:val="0"/>
      <w:spacing w:line="436" w:lineRule="exact"/>
      <w:ind w:left="357"/>
      <w:jc w:val="left"/>
      <w:outlineLvl w:val="3"/>
    </w:pPr>
    <w:rPr>
      <w:rFonts w:ascii="Tahoma" w:hAnsi="Tahoma"/>
      <w:b/>
      <w:sz w:val="24"/>
    </w:rPr>
  </w:style>
  <w:style w:type="paragraph" w:customStyle="1" w:styleId="15">
    <w:name w:val="Char"/>
    <w:basedOn w:val="2"/>
    <w:uiPriority w:val="0"/>
    <w:pPr>
      <w:adjustRightInd w:val="0"/>
      <w:spacing w:line="436" w:lineRule="exact"/>
      <w:ind w:left="357"/>
      <w:jc w:val="left"/>
      <w:outlineLvl w:val="3"/>
    </w:pPr>
    <w:rPr>
      <w:rFonts w:ascii="Tahoma" w:hAnsi="Tahoma"/>
      <w:b/>
      <w:sz w:val="24"/>
    </w:rPr>
  </w:style>
  <w:style w:type="character" w:customStyle="1" w:styleId="16">
    <w:name w:val="页眉 Char"/>
    <w:link w:val="6"/>
    <w:uiPriority w:val="0"/>
    <w:rPr>
      <w:kern w:val="2"/>
      <w:sz w:val="18"/>
      <w:szCs w:val="18"/>
    </w:rPr>
  </w:style>
  <w:style w:type="character" w:customStyle="1" w:styleId="17">
    <w:name w:val="纯文本 Char"/>
    <w:link w:val="3"/>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303</Words>
  <Characters>1729</Characters>
  <Lines>14</Lines>
  <Paragraphs>4</Paragraphs>
  <ScaleCrop>false</ScaleCrop>
  <LinksUpToDate>false</LinksUpToDate>
  <CharactersWithSpaces>2028</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2017-09-06T07:29:00Z</dcterms:created>
  <dc:creator>th</dc:creator>
  <cp:lastModifiedBy>Administrator</cp:lastModifiedBy>
  <cp:lastPrinted>2010-01-19T03:28:00Z</cp:lastPrinted>
  <dcterms:modified xsi:type="dcterms:W3CDTF">2017-09-15T09:00:45Z</dcterms:modified>
  <dc:title>关于建立"中国建筑业协会工程建设质量管理分会质量管理专家委员会"的通知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