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201</w:t>
      </w:r>
      <w:r>
        <w:rPr>
          <w:rFonts w:hint="eastAsia" w:ascii="宋体" w:hAnsi="宋体"/>
          <w:sz w:val="32"/>
          <w:szCs w:val="32"/>
        </w:rPr>
        <w:t>7年河南省建设工程施工技术创新成果奖获奖名单</w:t>
      </w:r>
    </w:p>
    <w:tbl>
      <w:tblPr>
        <w:tblStyle w:val="10"/>
        <w:tblW w:w="136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65"/>
        <w:gridCol w:w="3716"/>
        <w:gridCol w:w="3892"/>
        <w:gridCol w:w="1072"/>
        <w:gridCol w:w="43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66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716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成果名称</w:t>
            </w:r>
          </w:p>
        </w:tc>
        <w:tc>
          <w:tcPr>
            <w:tcW w:w="3892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完成单位</w:t>
            </w:r>
          </w:p>
        </w:tc>
        <w:tc>
          <w:tcPr>
            <w:tcW w:w="1072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获奖等级</w:t>
            </w:r>
          </w:p>
        </w:tc>
        <w:tc>
          <w:tcPr>
            <w:tcW w:w="430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参与人员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716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火电厂复杂结构体系饰面清水混凝土综合技术研究</w:t>
            </w:r>
          </w:p>
        </w:tc>
        <w:tc>
          <w:tcPr>
            <w:tcW w:w="38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河南省第二建设集团有限公司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任全涛、张鲁辉、杨春来、左学兵、赵咏华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大唐三门峡电力有限责任公司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37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城市道路下穿隧道施工技术研究</w:t>
            </w:r>
          </w:p>
        </w:tc>
        <w:tc>
          <w:tcPr>
            <w:tcW w:w="389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河南省第一建筑工程集团有限责任公司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郭国齐、冀小辉、郭心平、杜少华、姜涛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716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基于顶推法成桥的波形钢腹板PC组合箱梁设计与施工成套技术研究</w:t>
            </w:r>
          </w:p>
        </w:tc>
        <w:tc>
          <w:tcPr>
            <w:tcW w:w="38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中电建路桥集团有限公司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成子桥、吕贵宾、吴建平、韩建秋、何  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中国水利水电第十一工程局有限公司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37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跨繁忙干线铁路预应力混凝土连续梁柔性拖拉法顶推成套技术</w:t>
            </w:r>
          </w:p>
        </w:tc>
        <w:tc>
          <w:tcPr>
            <w:tcW w:w="389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郑州铁路工程有限公司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沈继军、谢红星、李  伟、陆  锋、赵  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3716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玻璃钢模板施工异型混凝土壳体结构的技术研究</w:t>
            </w:r>
          </w:p>
        </w:tc>
        <w:tc>
          <w:tcPr>
            <w:tcW w:w="38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河南省第一建筑工程集团有限责任公司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谢继义、雷  霆、职晓云、胡保刚、王  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郑州市第一建筑工程集团有限公司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3716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基坑工程桩撑支护体系施工全过程现场监测与分析</w:t>
            </w:r>
          </w:p>
        </w:tc>
        <w:tc>
          <w:tcPr>
            <w:tcW w:w="38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郑州大学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宋建学、王  岚、尚占熬、翟永亮、王  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郑州市第一建筑工程集团有限公司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3716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屈曲约束支撑深化设计与安装技术</w:t>
            </w:r>
          </w:p>
        </w:tc>
        <w:tc>
          <w:tcPr>
            <w:tcW w:w="38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中建八局第一建设有限公司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傅  磊、孙志滨、王希河、蔡向阳、丁文广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北京堡瑞思减震科技有限公司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7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贝雷梁用于高处悬挑支模技术研究</w:t>
            </w:r>
          </w:p>
        </w:tc>
        <w:tc>
          <w:tcPr>
            <w:tcW w:w="389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河南省第一建筑工程集团有限责任公司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支天杰、董凯歌、张志强、王  涛、刘亚楠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3716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可调式铝框覆塑模板电梯井内模系统</w:t>
            </w:r>
          </w:p>
        </w:tc>
        <w:tc>
          <w:tcPr>
            <w:tcW w:w="38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中建八局第一建设有限公司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王希河、王立方、韦佑鑫、姚继鑫、马贤涛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山东方圆建筑材料有限公司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37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一种应用于超高、超长悬挑结构的拼装悬吊脚手架施工技术</w:t>
            </w:r>
          </w:p>
        </w:tc>
        <w:tc>
          <w:tcPr>
            <w:tcW w:w="389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中建八局第一建设有限公司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王希河、魏  蒙、韦佑鑫、王松林、李腾飞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716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紧邻高层建筑开挖深基坑支护</w:t>
            </w:r>
            <w:bookmarkStart w:id="0" w:name="_GoBack"/>
            <w:bookmarkEnd w:id="0"/>
          </w:p>
        </w:tc>
        <w:tc>
          <w:tcPr>
            <w:tcW w:w="38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高创建设股份有限公司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杨长青、张明亮、李桂立、杜延磊、王  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化工部郑州基础工程有限公司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716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阳台倾斜式栏板平板太阳能热水系统与建筑一体化施工</w:t>
            </w:r>
            <w:r>
              <w:rPr>
                <w:rFonts w:hint="eastAsia"/>
                <w:szCs w:val="21"/>
                <w:lang w:eastAsia="zh-CN"/>
              </w:rPr>
              <w:t>技术</w:t>
            </w:r>
          </w:p>
        </w:tc>
        <w:tc>
          <w:tcPr>
            <w:tcW w:w="38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河南省置地建设工程集团有限公司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杜  虎、邓  蕾、汪  澜、吕绍潜、曹艳鸽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河南华顺阳光新能源有限公司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7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钢木组合大模板施工技术</w:t>
            </w:r>
          </w:p>
        </w:tc>
        <w:tc>
          <w:tcPr>
            <w:tcW w:w="389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河南省第二建筑工程发展有限公司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  烽、李  娜、黄  玺、王鸿林、冯  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716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采用明缝条施工清水砼墙壁技术</w:t>
            </w:r>
          </w:p>
        </w:tc>
        <w:tc>
          <w:tcPr>
            <w:tcW w:w="38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河南省第二建筑工程发展有限公司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高林坡、杨德军、孟俊亚、李  娜、汪建新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周口隆达发电有限公司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7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木塑模板新型连接技术</w:t>
            </w:r>
          </w:p>
        </w:tc>
        <w:tc>
          <w:tcPr>
            <w:tcW w:w="389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河南省第二建筑工程发展有限公司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赵世福、李红兴、李玉萍、张守河、李  娜</w:t>
            </w:r>
          </w:p>
        </w:tc>
      </w:tr>
    </w:tbl>
    <w:p>
      <w:pPr>
        <w:ind w:right="640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34E37FF6"/>
    <w:rsid w:val="000C26A9"/>
    <w:rsid w:val="00191428"/>
    <w:rsid w:val="001A14A3"/>
    <w:rsid w:val="0034088E"/>
    <w:rsid w:val="003A2E10"/>
    <w:rsid w:val="00534B32"/>
    <w:rsid w:val="00583ADA"/>
    <w:rsid w:val="00762590"/>
    <w:rsid w:val="009A14C1"/>
    <w:rsid w:val="00B71080"/>
    <w:rsid w:val="00B832B4"/>
    <w:rsid w:val="00C737D7"/>
    <w:rsid w:val="00C82DCE"/>
    <w:rsid w:val="00D11A0D"/>
    <w:rsid w:val="00D17781"/>
    <w:rsid w:val="00DC05D9"/>
    <w:rsid w:val="00E202EF"/>
    <w:rsid w:val="00F21823"/>
    <w:rsid w:val="00F4198C"/>
    <w:rsid w:val="00F5022D"/>
    <w:rsid w:val="00F533AE"/>
    <w:rsid w:val="00FD38C9"/>
    <w:rsid w:val="066756FE"/>
    <w:rsid w:val="12747C86"/>
    <w:rsid w:val="15B15699"/>
    <w:rsid w:val="1A3F72DA"/>
    <w:rsid w:val="2C2F1DBC"/>
    <w:rsid w:val="34E37FF6"/>
    <w:rsid w:val="50116163"/>
    <w:rsid w:val="55A7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99"/>
    <w:rPr>
      <w:rFonts w:cs="Times New Roman"/>
      <w:color w:val="5F5F5F"/>
      <w:u w:val="none"/>
    </w:rPr>
  </w:style>
  <w:style w:type="character" w:styleId="9">
    <w:name w:val="Hyperlink"/>
    <w:basedOn w:val="7"/>
    <w:qFormat/>
    <w:uiPriority w:val="99"/>
    <w:rPr>
      <w:rFonts w:cs="Times New Roman"/>
      <w:color w:val="5F5F5F"/>
      <w:u w:val="none"/>
    </w:rPr>
  </w:style>
  <w:style w:type="character" w:customStyle="1" w:styleId="11">
    <w:name w:val="标题 3 Char"/>
    <w:basedOn w:val="7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paragraph" w:customStyle="1" w:styleId="12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3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4">
    <w:name w:val="日期 Char"/>
    <w:basedOn w:val="7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5">
    <w:name w:val="页眉 Char"/>
    <w:basedOn w:val="7"/>
    <w:link w:val="5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7"/>
    <w:link w:val="4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174</Words>
  <Characters>993</Characters>
  <Lines>8</Lines>
  <Paragraphs>2</Paragraphs>
  <ScaleCrop>false</ScaleCrop>
  <LinksUpToDate>false</LinksUpToDate>
  <CharactersWithSpaces>1165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2017-01-16T01:49:00Z</dcterms:created>
  <dc:creator>Administrator</dc:creator>
  <cp:lastModifiedBy>Administrator</cp:lastModifiedBy>
  <cp:lastPrinted>2017-02-13T07:06:00Z</cp:lastPrinted>
  <dcterms:modified xsi:type="dcterms:W3CDTF">2017-07-20T09:06:00Z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