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CC" w:rsidRDefault="00ED28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45pt;margin-top:10.35pt;width:93.75pt;height:81.55pt;z-index:251660288;mso-width-relative:margin;mso-height-relative:margin" stroked="f">
            <v:textbox style="mso-next-textbox:#_x0000_s2052">
              <w:txbxContent>
                <w:p w:rsidR="005871CC" w:rsidRPr="00AE0662" w:rsidRDefault="005871CC" w:rsidP="005871CC">
                  <w:pPr>
                    <w:rPr>
                      <w:rFonts w:ascii="华文中宋" w:eastAsia="华文中宋" w:hAnsi="华文中宋"/>
                      <w:color w:val="FF0000"/>
                      <w:spacing w:val="-14"/>
                      <w:w w:val="85"/>
                      <w:kern w:val="72"/>
                      <w:sz w:val="96"/>
                    </w:rPr>
                  </w:pPr>
                  <w:r w:rsidRPr="00AE0662">
                    <w:rPr>
                      <w:rFonts w:ascii="华文中宋" w:eastAsia="华文中宋" w:hAnsi="华文中宋" w:hint="eastAsia"/>
                      <w:color w:val="FF0000"/>
                      <w:spacing w:val="-14"/>
                      <w:w w:val="85"/>
                      <w:kern w:val="72"/>
                      <w:sz w:val="96"/>
                    </w:rPr>
                    <w:t>文件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2.7pt;margin-top:4.5pt;width:326.5pt;height:45.75pt;z-index:251658240" fillcolor="red" strokecolor="red" strokeweight="1.75pt">
            <v:shadow color="#868686"/>
            <v:textpath style="font-family:&quot;宋体&quot;;v-text-kern:t" trim="t" fitpath="t" string="中国建筑业协会绿色施工分会"/>
            <w10:wrap type="square"/>
          </v:shape>
        </w:pict>
      </w:r>
    </w:p>
    <w:p w:rsidR="005871CC" w:rsidRDefault="005871CC"/>
    <w:p w:rsidR="005871CC" w:rsidRDefault="005871CC"/>
    <w:p w:rsidR="005871CC" w:rsidRDefault="005871CC"/>
    <w:p w:rsidR="005871CC" w:rsidRDefault="00ED287F">
      <w:r>
        <w:rPr>
          <w:noProof/>
        </w:rPr>
        <w:pict>
          <v:shape id="_x0000_s2051" type="#_x0000_t136" style="position:absolute;left:0;text-align:left;margin-left:2.7pt;margin-top:13.65pt;width:326.5pt;height:36.85pt;z-index:251659264" fillcolor="red" strokecolor="red" strokeweight="1.75pt">
            <v:shadow color="#868686"/>
            <v:textpath style="font-family:&quot;宋体&quot;;v-text-kern:t" trim="t" fitpath="t" string="河南省建筑业协会"/>
            <w10:wrap type="square"/>
          </v:shape>
        </w:pict>
      </w:r>
    </w:p>
    <w:p w:rsidR="005871CC" w:rsidRDefault="005871CC"/>
    <w:p w:rsidR="005871CC" w:rsidRDefault="005871CC"/>
    <w:p w:rsidR="005871CC" w:rsidRDefault="005871CC"/>
    <w:p w:rsidR="005C55CD" w:rsidRDefault="005C55CD"/>
    <w:p w:rsidR="005871CC" w:rsidRDefault="00ED287F" w:rsidP="005871CC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line id="_x0000_s2053" style="position:absolute;left:0;text-align:left;z-index:251661312" from="-9.45pt,57.15pt" to="436.35pt,57.15pt" strokecolor="red" strokeweight="1.75pt"/>
        </w:pict>
      </w:r>
      <w:r w:rsidR="005871CC" w:rsidRPr="00DE0451">
        <w:rPr>
          <w:rFonts w:ascii="仿宋_GB2312" w:eastAsia="仿宋_GB2312" w:hAnsi="仿宋" w:hint="eastAsia"/>
          <w:sz w:val="32"/>
          <w:szCs w:val="32"/>
        </w:rPr>
        <w:t>建协绿</w:t>
      </w:r>
      <w:r w:rsidR="005871CC">
        <w:rPr>
          <w:rFonts w:ascii="仿宋_GB2312" w:eastAsia="仿宋_GB2312" w:hAnsi="宋体" w:hint="eastAsia"/>
          <w:sz w:val="32"/>
          <w:szCs w:val="32"/>
        </w:rPr>
        <w:t>〔</w:t>
      </w:r>
      <w:r w:rsidR="005871CC" w:rsidRPr="00DF1132">
        <w:rPr>
          <w:rFonts w:ascii="仿宋_GB2312" w:eastAsia="仿宋_GB2312" w:hAnsi="仿宋" w:hint="eastAsia"/>
          <w:sz w:val="32"/>
          <w:szCs w:val="32"/>
        </w:rPr>
        <w:t>201</w:t>
      </w:r>
      <w:r w:rsidR="005871CC">
        <w:rPr>
          <w:rFonts w:ascii="仿宋_GB2312" w:eastAsia="仿宋_GB2312" w:hAnsi="仿宋" w:hint="eastAsia"/>
          <w:sz w:val="32"/>
          <w:szCs w:val="32"/>
        </w:rPr>
        <w:t>5</w:t>
      </w:r>
      <w:r w:rsidR="005871CC">
        <w:rPr>
          <w:rFonts w:ascii="仿宋_GB2312" w:eastAsia="仿宋_GB2312" w:hAnsi="宋体" w:hint="eastAsia"/>
          <w:sz w:val="32"/>
          <w:szCs w:val="32"/>
        </w:rPr>
        <w:t>〕</w:t>
      </w:r>
      <w:r w:rsidR="001F7F8F">
        <w:rPr>
          <w:rFonts w:ascii="仿宋_GB2312" w:eastAsia="仿宋_GB2312" w:hAnsi="宋体" w:hint="eastAsia"/>
          <w:sz w:val="32"/>
          <w:szCs w:val="32"/>
        </w:rPr>
        <w:t>14</w:t>
      </w:r>
      <w:r w:rsidR="005871CC" w:rsidRPr="00DE0451">
        <w:rPr>
          <w:rFonts w:ascii="仿宋_GB2312" w:eastAsia="仿宋_GB2312" w:hAnsi="仿宋" w:hint="eastAsia"/>
          <w:sz w:val="32"/>
          <w:szCs w:val="32"/>
        </w:rPr>
        <w:t>号</w:t>
      </w:r>
    </w:p>
    <w:p w:rsidR="005871CC" w:rsidRDefault="005871CC" w:rsidP="005871CC">
      <w:pPr>
        <w:jc w:val="center"/>
        <w:rPr>
          <w:rFonts w:ascii="仿宋_GB2312" w:eastAsia="仿宋_GB2312" w:hAnsi="仿宋"/>
          <w:sz w:val="32"/>
          <w:szCs w:val="32"/>
        </w:rPr>
      </w:pPr>
    </w:p>
    <w:p w:rsidR="005871CC" w:rsidRDefault="005871CC" w:rsidP="005871CC">
      <w:pPr>
        <w:jc w:val="center"/>
        <w:rPr>
          <w:rFonts w:ascii="仿宋_GB2312" w:eastAsia="仿宋_GB2312" w:hAnsi="仿宋"/>
          <w:sz w:val="32"/>
          <w:szCs w:val="32"/>
        </w:rPr>
      </w:pPr>
    </w:p>
    <w:p w:rsidR="005871CC" w:rsidRPr="00A64951" w:rsidRDefault="005871CC" w:rsidP="005871CC">
      <w:pPr>
        <w:jc w:val="center"/>
        <w:rPr>
          <w:rFonts w:ascii="仿宋_GB2312" w:eastAsia="仿宋_GB2312" w:hAnsi="仿宋"/>
          <w:spacing w:val="-10"/>
          <w:sz w:val="32"/>
          <w:szCs w:val="32"/>
        </w:rPr>
      </w:pPr>
      <w:r w:rsidRPr="00A64951">
        <w:rPr>
          <w:rFonts w:ascii="华文中宋" w:eastAsia="华文中宋" w:hAnsi="华文中宋" w:cs="Times New Roman" w:hint="eastAsia"/>
          <w:spacing w:val="-10"/>
          <w:sz w:val="44"/>
          <w:szCs w:val="44"/>
        </w:rPr>
        <w:t>关于举办绿色施工</w:t>
      </w:r>
      <w:r w:rsidRPr="00A64951">
        <w:rPr>
          <w:rFonts w:ascii="华文中宋" w:eastAsia="华文中宋" w:hAnsi="华文中宋" w:hint="eastAsia"/>
          <w:spacing w:val="-10"/>
          <w:sz w:val="44"/>
          <w:szCs w:val="44"/>
        </w:rPr>
        <w:t>技术创新经验交流会</w:t>
      </w:r>
      <w:r w:rsidRPr="00A64951">
        <w:rPr>
          <w:rFonts w:ascii="华文中宋" w:eastAsia="华文中宋" w:hAnsi="华文中宋" w:cs="Times New Roman" w:hint="eastAsia"/>
          <w:spacing w:val="-10"/>
          <w:sz w:val="44"/>
          <w:szCs w:val="44"/>
        </w:rPr>
        <w:t>的通知</w:t>
      </w:r>
    </w:p>
    <w:p w:rsidR="005871CC" w:rsidRDefault="005871CC" w:rsidP="005871CC">
      <w:pPr>
        <w:rPr>
          <w:rFonts w:ascii="仿宋_GB2312" w:eastAsia="仿宋_GB2312" w:hAnsi="仿宋"/>
          <w:sz w:val="32"/>
          <w:szCs w:val="32"/>
        </w:rPr>
      </w:pPr>
    </w:p>
    <w:p w:rsidR="005871CC" w:rsidRPr="009D7F72" w:rsidRDefault="00BC1332" w:rsidP="005871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各有关单位</w:t>
      </w:r>
      <w:r w:rsidR="005871CC" w:rsidRPr="00E478DC">
        <w:rPr>
          <w:rFonts w:ascii="仿宋_GB2312" w:eastAsia="仿宋_GB2312" w:hAnsi="仿宋" w:cs="Times New Roman" w:hint="eastAsia"/>
          <w:sz w:val="32"/>
          <w:szCs w:val="32"/>
        </w:rPr>
        <w:t>，本会会员：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7F72">
        <w:rPr>
          <w:rFonts w:ascii="仿宋_GB2312" w:eastAsia="仿宋_GB2312" w:hint="eastAsia"/>
          <w:sz w:val="32"/>
          <w:szCs w:val="32"/>
        </w:rPr>
        <w:t>为在</w:t>
      </w:r>
      <w:r w:rsidR="0019723E">
        <w:rPr>
          <w:rFonts w:ascii="仿宋_GB2312" w:eastAsia="仿宋_GB2312" w:hint="eastAsia"/>
          <w:sz w:val="32"/>
          <w:szCs w:val="32"/>
        </w:rPr>
        <w:t>建筑企业</w:t>
      </w:r>
      <w:r w:rsidRPr="009D7F72">
        <w:rPr>
          <w:rFonts w:ascii="仿宋_GB2312" w:eastAsia="仿宋_GB2312" w:hint="eastAsia"/>
          <w:sz w:val="32"/>
          <w:szCs w:val="32"/>
        </w:rPr>
        <w:t>全面推进绿色施工，进一步发挥绿色施工示范工程在建筑节能减排中</w:t>
      </w:r>
      <w:r w:rsidR="0019723E">
        <w:rPr>
          <w:rFonts w:ascii="仿宋_GB2312" w:eastAsia="仿宋_GB2312" w:hint="eastAsia"/>
          <w:sz w:val="32"/>
          <w:szCs w:val="32"/>
        </w:rPr>
        <w:t>起</w:t>
      </w:r>
      <w:r w:rsidR="0019723E" w:rsidRPr="009D7F72">
        <w:rPr>
          <w:rFonts w:ascii="仿宋_GB2312" w:eastAsia="仿宋_GB2312" w:hint="eastAsia"/>
          <w:sz w:val="32"/>
          <w:szCs w:val="32"/>
        </w:rPr>
        <w:t>引领</w:t>
      </w:r>
      <w:r w:rsidRPr="009D7F72">
        <w:rPr>
          <w:rFonts w:ascii="仿宋_GB2312" w:eastAsia="仿宋_GB2312" w:hint="eastAsia"/>
          <w:sz w:val="32"/>
          <w:szCs w:val="32"/>
        </w:rPr>
        <w:t>示范作用，</w:t>
      </w:r>
      <w:r w:rsidRPr="00690630">
        <w:rPr>
          <w:rFonts w:ascii="仿宋_GB2312" w:eastAsia="仿宋_GB2312" w:hAnsi="仿宋" w:hint="eastAsia"/>
          <w:sz w:val="32"/>
          <w:szCs w:val="32"/>
        </w:rPr>
        <w:t>中国建筑业协会绿色施工分会</w:t>
      </w:r>
      <w:r w:rsidR="0019723E"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 w:hint="eastAsia"/>
          <w:sz w:val="32"/>
          <w:szCs w:val="32"/>
        </w:rPr>
        <w:t>河南省建筑业协会定于11</w:t>
      </w:r>
      <w:r w:rsidR="0019723E">
        <w:rPr>
          <w:rFonts w:ascii="仿宋_GB2312" w:eastAsia="仿宋_GB2312" w:hAnsi="仿宋" w:hint="eastAsia"/>
          <w:sz w:val="32"/>
          <w:szCs w:val="32"/>
        </w:rPr>
        <w:t>月上旬在三门峡市</w:t>
      </w:r>
      <w:r>
        <w:rPr>
          <w:rFonts w:ascii="仿宋_GB2312" w:eastAsia="仿宋_GB2312" w:hAnsi="仿宋" w:hint="eastAsia"/>
          <w:sz w:val="32"/>
          <w:szCs w:val="32"/>
        </w:rPr>
        <w:t>举办“绿色施工技术创新经验交流会”。</w:t>
      </w:r>
      <w:r w:rsidRPr="00690630">
        <w:rPr>
          <w:rFonts w:ascii="仿宋_GB2312" w:eastAsia="仿宋_GB2312" w:hAnsi="仿宋" w:hint="eastAsia"/>
          <w:sz w:val="32"/>
          <w:szCs w:val="32"/>
        </w:rPr>
        <w:t>现将有关事项通知如下：</w:t>
      </w:r>
    </w:p>
    <w:p w:rsidR="005871CC" w:rsidRDefault="005871CC" w:rsidP="005871CC">
      <w:pPr>
        <w:ind w:firstLineChars="196" w:firstLine="627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一、会议目的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全面</w:t>
      </w:r>
      <w:r w:rsidR="0019723E">
        <w:rPr>
          <w:rFonts w:ascii="仿宋_GB2312" w:eastAsia="仿宋_GB2312" w:hAnsi="仿宋" w:hint="eastAsia"/>
          <w:sz w:val="32"/>
          <w:szCs w:val="32"/>
        </w:rPr>
        <w:t>领悟和</w:t>
      </w:r>
      <w:r>
        <w:rPr>
          <w:rFonts w:ascii="仿宋_GB2312" w:eastAsia="仿宋_GB2312" w:hAnsi="仿宋" w:hint="eastAsia"/>
          <w:sz w:val="32"/>
          <w:szCs w:val="32"/>
        </w:rPr>
        <w:t>掌握全国建筑业绿色施工示范工程的创建过程，提高绿色施工整体水平。</w:t>
      </w:r>
    </w:p>
    <w:p w:rsidR="005871CC" w:rsidRPr="0019723E" w:rsidRDefault="005871CC" w:rsidP="0019723E">
      <w:pPr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二、会议内容</w:t>
      </w:r>
    </w:p>
    <w:p w:rsidR="005871CC" w:rsidRDefault="0019723E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5871CC">
        <w:rPr>
          <w:rFonts w:ascii="仿宋_GB2312" w:eastAsia="仿宋_GB2312" w:hAnsi="仿宋" w:hint="eastAsia"/>
          <w:sz w:val="32"/>
          <w:szCs w:val="32"/>
        </w:rPr>
        <w:t>、施工用水集中控制系统的研发与应用；</w:t>
      </w:r>
    </w:p>
    <w:p w:rsidR="005871CC" w:rsidRDefault="0019723E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5871CC">
        <w:rPr>
          <w:rFonts w:ascii="仿宋_GB2312" w:eastAsia="仿宋_GB2312" w:hAnsi="仿宋" w:hint="eastAsia"/>
          <w:sz w:val="32"/>
          <w:szCs w:val="32"/>
        </w:rPr>
        <w:t>、推行施工现场机电安装工艺标准；</w:t>
      </w:r>
    </w:p>
    <w:p w:rsidR="005871CC" w:rsidRDefault="0019723E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5871CC">
        <w:rPr>
          <w:rFonts w:ascii="仿宋_GB2312" w:eastAsia="仿宋_GB2312" w:hAnsi="仿宋" w:hint="eastAsia"/>
          <w:sz w:val="32"/>
          <w:szCs w:val="32"/>
        </w:rPr>
        <w:t>、施工阶段亮化节能控制技术；</w:t>
      </w:r>
    </w:p>
    <w:p w:rsidR="005871CC" w:rsidRDefault="0019723E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</w:t>
      </w:r>
      <w:r w:rsidR="005871CC">
        <w:rPr>
          <w:rFonts w:ascii="仿宋_GB2312" w:eastAsia="仿宋_GB2312" w:hAnsi="仿宋" w:hint="eastAsia"/>
          <w:sz w:val="32"/>
          <w:szCs w:val="32"/>
        </w:rPr>
        <w:t>、建筑工程绿色施工实施指南——陕西建工集团总公司精品工程案例解析；</w:t>
      </w:r>
    </w:p>
    <w:p w:rsidR="00F74668" w:rsidRPr="00B6561C" w:rsidRDefault="00F74668" w:rsidP="00B6561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</w:t>
      </w:r>
      <w:r w:rsidR="00EB637D">
        <w:rPr>
          <w:rFonts w:ascii="仿宋_GB2312" w:eastAsia="仿宋_GB2312" w:hAnsi="仿宋"/>
          <w:sz w:val="32"/>
          <w:szCs w:val="32"/>
        </w:rPr>
        <w:t>河南省第二建设集团有限公司一一大唐三门峡电厂</w:t>
      </w:r>
      <w:r w:rsidR="00B6561C" w:rsidRPr="00B6561C">
        <w:rPr>
          <w:rFonts w:ascii="仿宋_GB2312" w:eastAsia="仿宋_GB2312" w:hAnsi="仿宋"/>
          <w:sz w:val="32"/>
          <w:szCs w:val="32"/>
        </w:rPr>
        <w:t>工业建筑绿色施工经验介绍</w:t>
      </w:r>
      <w:r w:rsidR="00B6561C">
        <w:rPr>
          <w:rFonts w:ascii="仿宋_GB2312" w:eastAsia="仿宋_GB2312" w:hAnsi="仿宋" w:hint="eastAsia"/>
          <w:sz w:val="32"/>
          <w:szCs w:val="32"/>
        </w:rPr>
        <w:t>；</w:t>
      </w:r>
    </w:p>
    <w:p w:rsidR="005871CC" w:rsidRPr="00A64951" w:rsidRDefault="00F74668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5871CC">
        <w:rPr>
          <w:rFonts w:ascii="仿宋_GB2312" w:eastAsia="仿宋_GB2312" w:hAnsi="仿宋" w:hint="eastAsia"/>
          <w:sz w:val="32"/>
          <w:szCs w:val="32"/>
        </w:rPr>
        <w:t>、观摩</w:t>
      </w:r>
      <w:r w:rsidR="005871CC" w:rsidRPr="00A64951">
        <w:rPr>
          <w:rFonts w:ascii="仿宋_GB2312" w:eastAsia="仿宋_GB2312" w:hAnsi="仿宋" w:cs="Times New Roman" w:hint="eastAsia"/>
          <w:sz w:val="32"/>
          <w:szCs w:val="32"/>
        </w:rPr>
        <w:t>大唐三门峡火电厂三期扩建工程2×1000MW机组工程</w:t>
      </w:r>
      <w:r w:rsidR="005871CC">
        <w:rPr>
          <w:rFonts w:ascii="仿宋_GB2312" w:eastAsia="仿宋_GB2312" w:hAnsi="仿宋" w:hint="eastAsia"/>
          <w:sz w:val="32"/>
          <w:szCs w:val="32"/>
        </w:rPr>
        <w:t>项目。</w:t>
      </w:r>
    </w:p>
    <w:p w:rsidR="005871CC" w:rsidRDefault="005871CC" w:rsidP="005871CC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</w:t>
      </w:r>
      <w:r w:rsidRPr="00690630">
        <w:rPr>
          <w:rFonts w:ascii="黑体" w:eastAsia="黑体" w:hAnsi="仿宋" w:hint="eastAsia"/>
          <w:sz w:val="32"/>
          <w:szCs w:val="32"/>
        </w:rPr>
        <w:t>、参加人员</w:t>
      </w:r>
    </w:p>
    <w:p w:rsidR="005871CC" w:rsidRPr="00690630" w:rsidRDefault="005871CC" w:rsidP="0019723E">
      <w:pPr>
        <w:spacing w:line="58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690630">
        <w:rPr>
          <w:rFonts w:ascii="仿宋_GB2312" w:eastAsia="仿宋_GB2312" w:hAnsi="仿宋" w:hint="eastAsia"/>
          <w:sz w:val="32"/>
          <w:szCs w:val="32"/>
        </w:rPr>
        <w:t>施工企业绿色施工管理负责人、总工程师和相关部门负责</w:t>
      </w:r>
      <w:r>
        <w:rPr>
          <w:rFonts w:ascii="仿宋_GB2312" w:eastAsia="仿宋_GB2312" w:hAnsi="仿宋" w:hint="eastAsia"/>
          <w:sz w:val="32"/>
          <w:szCs w:val="32"/>
        </w:rPr>
        <w:t>人员。</w:t>
      </w:r>
    </w:p>
    <w:p w:rsidR="005871CC" w:rsidRPr="00690630" w:rsidRDefault="005871CC" w:rsidP="005871CC">
      <w:pPr>
        <w:spacing w:line="58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</w:t>
      </w:r>
      <w:r w:rsidRPr="00690630">
        <w:rPr>
          <w:rFonts w:ascii="黑体" w:eastAsia="黑体" w:hAnsi="仿宋" w:hint="eastAsia"/>
          <w:sz w:val="32"/>
          <w:szCs w:val="32"/>
        </w:rPr>
        <w:t>、培训时间和地点</w:t>
      </w:r>
    </w:p>
    <w:p w:rsidR="005871CC" w:rsidRPr="00690630" w:rsidRDefault="005871CC" w:rsidP="005871C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培训时间：2015年11月</w:t>
      </w:r>
      <w:r w:rsidR="00BC1332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日至11月</w:t>
      </w:r>
      <w:r w:rsidR="00BC1332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日（</w:t>
      </w:r>
      <w:r w:rsidRPr="006879D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6879D6">
        <w:rPr>
          <w:rFonts w:ascii="仿宋_GB2312" w:eastAsia="仿宋_GB2312" w:hAnsi="仿宋" w:hint="eastAsia"/>
          <w:sz w:val="32"/>
          <w:szCs w:val="32"/>
        </w:rPr>
        <w:t>月</w:t>
      </w:r>
      <w:r w:rsidR="00BC1332">
        <w:rPr>
          <w:rFonts w:ascii="仿宋_GB2312" w:eastAsia="仿宋_GB2312" w:hAnsi="仿宋" w:hint="eastAsia"/>
          <w:sz w:val="32"/>
          <w:szCs w:val="32"/>
        </w:rPr>
        <w:t>2</w:t>
      </w:r>
      <w:r w:rsidRPr="006879D6">
        <w:rPr>
          <w:rFonts w:ascii="仿宋_GB2312" w:eastAsia="仿宋_GB2312" w:hAnsi="仿宋" w:hint="eastAsia"/>
          <w:sz w:val="32"/>
          <w:szCs w:val="32"/>
        </w:rPr>
        <w:t>日上午10点至晚上20：00</w:t>
      </w:r>
      <w:r>
        <w:rPr>
          <w:rFonts w:ascii="仿宋_GB2312" w:eastAsia="仿宋_GB2312" w:hAnsi="仿宋" w:hint="eastAsia"/>
          <w:sz w:val="32"/>
          <w:szCs w:val="32"/>
        </w:rPr>
        <w:t>报到）；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79D6">
        <w:rPr>
          <w:rFonts w:ascii="仿宋_GB2312" w:eastAsia="仿宋_GB2312" w:hAnsi="仿宋" w:hint="eastAsia"/>
          <w:sz w:val="32"/>
          <w:szCs w:val="32"/>
        </w:rPr>
        <w:t>培训地点：三门峡天鹅湖（大鹏）国际大酒店（河南省三门峡市陕州公园内，宾馆电话：0398-2966000）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871CC" w:rsidRDefault="005871CC" w:rsidP="005871CC">
      <w:pPr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</w:t>
      </w:r>
      <w:r w:rsidRPr="00D50090">
        <w:rPr>
          <w:rFonts w:ascii="黑体" w:eastAsia="黑体" w:hAnsi="仿宋" w:cs="Times New Roman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其他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cs="Times New Roman" w:hint="eastAsia"/>
          <w:sz w:val="32"/>
          <w:szCs w:val="32"/>
        </w:rPr>
        <w:t>（一）培训费用</w:t>
      </w:r>
    </w:p>
    <w:p w:rsidR="005871CC" w:rsidRDefault="005871CC" w:rsidP="005871CC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74573">
        <w:rPr>
          <w:rFonts w:ascii="仿宋_GB2312" w:eastAsia="仿宋_GB2312" w:hAnsi="仿宋" w:cs="Times New Roman" w:hint="eastAsia"/>
          <w:sz w:val="32"/>
          <w:szCs w:val="32"/>
        </w:rPr>
        <w:t>培训费1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174573">
        <w:rPr>
          <w:rFonts w:ascii="仿宋_GB2312" w:eastAsia="仿宋_GB2312" w:hAnsi="仿宋" w:cs="Times New Roman" w:hint="eastAsia"/>
          <w:sz w:val="32"/>
          <w:szCs w:val="32"/>
        </w:rPr>
        <w:t>00元/人（含餐），住宿统一安排，费用自理；</w:t>
      </w:r>
    </w:p>
    <w:p w:rsidR="00506C05" w:rsidRPr="00CB19F9" w:rsidRDefault="005871CC" w:rsidP="00CB19F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74573">
        <w:rPr>
          <w:rFonts w:ascii="仿宋_GB2312" w:eastAsia="仿宋_GB2312" w:hAnsi="仿宋" w:cs="Times New Roman" w:hint="eastAsia"/>
          <w:sz w:val="32"/>
          <w:szCs w:val="32"/>
        </w:rPr>
        <w:t>报名截止日期：请于</w:t>
      </w:r>
      <w:r>
        <w:rPr>
          <w:rFonts w:ascii="仿宋_GB2312" w:eastAsia="仿宋_GB2312" w:hAnsi="仿宋" w:hint="eastAsia"/>
          <w:sz w:val="32"/>
          <w:szCs w:val="32"/>
        </w:rPr>
        <w:t>10</w:t>
      </w:r>
      <w:r w:rsidRPr="00174573"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23</w:t>
      </w:r>
      <w:r w:rsidRPr="00174573">
        <w:rPr>
          <w:rFonts w:ascii="仿宋_GB2312" w:eastAsia="仿宋_GB2312" w:hAnsi="仿宋" w:cs="Times New Roman" w:hint="eastAsia"/>
          <w:sz w:val="32"/>
          <w:szCs w:val="32"/>
        </w:rPr>
        <w:t>日前将报名回执表（附件1）</w:t>
      </w:r>
      <w:r>
        <w:rPr>
          <w:rFonts w:ascii="仿宋_GB2312" w:eastAsia="仿宋_GB2312" w:hAnsi="仿宋" w:cs="Times New Roman" w:hint="eastAsia"/>
          <w:sz w:val="32"/>
          <w:szCs w:val="32"/>
        </w:rPr>
        <w:t>发送</w:t>
      </w:r>
      <w:r w:rsidR="00CB19F9">
        <w:rPr>
          <w:rFonts w:ascii="仿宋_GB2312" w:eastAsia="仿宋_GB2312" w:hAnsi="仿宋" w:cs="Times New Roman" w:hint="eastAsia"/>
          <w:sz w:val="32"/>
          <w:szCs w:val="32"/>
        </w:rPr>
        <w:t>到河南省建筑业协会</w:t>
      </w:r>
      <w:r>
        <w:rPr>
          <w:rFonts w:ascii="仿宋_GB2312" w:eastAsia="仿宋_GB2312" w:hAnsi="仿宋" w:cs="Times New Roman" w:hint="eastAsia"/>
          <w:sz w:val="32"/>
          <w:szCs w:val="32"/>
        </w:rPr>
        <w:t>邮箱</w:t>
      </w:r>
      <w:r w:rsidR="00CB19F9">
        <w:rPr>
          <w:rFonts w:ascii="仿宋_GB2312" w:eastAsia="仿宋_GB2312" w:hAnsi="仿宋" w:cs="Times New Roman" w:hint="eastAsia"/>
          <w:sz w:val="32"/>
          <w:szCs w:val="32"/>
        </w:rPr>
        <w:t>(710289415@qq.com);</w:t>
      </w:r>
      <w:r w:rsidR="00CB19F9" w:rsidRPr="00506C05">
        <w:rPr>
          <w:rFonts w:ascii="仿宋_GB2312" w:eastAsia="仿宋_GB2312" w:hAnsi="仿宋" w:hint="eastAsia"/>
          <w:sz w:val="32"/>
          <w:szCs w:val="32"/>
        </w:rPr>
        <w:t>同时</w:t>
      </w:r>
      <w:r w:rsidR="00506C05" w:rsidRPr="00506C05">
        <w:rPr>
          <w:rFonts w:ascii="仿宋_GB2312" w:eastAsia="仿宋_GB2312" w:hAnsi="仿宋" w:hint="eastAsia"/>
          <w:sz w:val="32"/>
          <w:szCs w:val="32"/>
        </w:rPr>
        <w:t>发送至中国建筑业协会绿色施工分会邮箱（greenccia@163.com）备案。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hint="eastAsia"/>
          <w:sz w:val="32"/>
          <w:szCs w:val="32"/>
        </w:rPr>
        <w:t>（二）乘车路线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D04CD8">
        <w:rPr>
          <w:rFonts w:ascii="仿宋_GB2312" w:eastAsia="仿宋_GB2312" w:hAnsi="仿宋" w:hint="eastAsia"/>
          <w:sz w:val="32"/>
          <w:szCs w:val="32"/>
        </w:rPr>
        <w:t>郑州机场——郑州高铁站——三门峡市高铁南站；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D04CD8">
        <w:rPr>
          <w:rFonts w:ascii="仿宋_GB2312" w:eastAsia="仿宋_GB2312" w:hAnsi="仿宋" w:hint="eastAsia"/>
          <w:sz w:val="32"/>
          <w:szCs w:val="32"/>
        </w:rPr>
        <w:t>洛阳机场——洛阳高铁站——三门峡市高铁南站；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3.山西</w:t>
      </w:r>
      <w:r w:rsidRPr="00D04CD8">
        <w:rPr>
          <w:rFonts w:ascii="仿宋_GB2312" w:eastAsia="仿宋_GB2312" w:hAnsi="仿宋" w:hint="eastAsia"/>
          <w:sz w:val="32"/>
          <w:szCs w:val="32"/>
        </w:rPr>
        <w:t>运城机场到</w:t>
      </w:r>
      <w:r w:rsidRPr="006879D6">
        <w:rPr>
          <w:rFonts w:ascii="仿宋_GB2312" w:eastAsia="仿宋_GB2312" w:hAnsi="仿宋" w:hint="eastAsia"/>
          <w:sz w:val="32"/>
          <w:szCs w:val="32"/>
        </w:rPr>
        <w:t>三门峡天鹅湖（大鹏）国际大酒店</w:t>
      </w:r>
      <w:r>
        <w:rPr>
          <w:rFonts w:ascii="仿宋_GB2312" w:eastAsia="仿宋_GB2312" w:hAnsi="仿宋" w:hint="eastAsia"/>
          <w:sz w:val="32"/>
          <w:szCs w:val="32"/>
        </w:rPr>
        <w:t>约60</w:t>
      </w:r>
      <w:r w:rsidRPr="00D04CD8">
        <w:rPr>
          <w:rFonts w:ascii="仿宋_GB2312" w:eastAsia="仿宋_GB2312" w:hAnsi="仿宋" w:hint="eastAsia"/>
          <w:sz w:val="32"/>
          <w:szCs w:val="32"/>
        </w:rPr>
        <w:t>公里，乘出租车</w:t>
      </w:r>
      <w:r>
        <w:rPr>
          <w:rFonts w:ascii="仿宋_GB2312" w:eastAsia="仿宋_GB2312" w:hAnsi="仿宋" w:hint="eastAsia"/>
          <w:sz w:val="32"/>
          <w:szCs w:val="32"/>
        </w:rPr>
        <w:t>前往</w:t>
      </w:r>
      <w:r w:rsidRPr="00D04CD8">
        <w:rPr>
          <w:rFonts w:ascii="仿宋_GB2312" w:eastAsia="仿宋_GB2312" w:hAnsi="仿宋" w:hint="eastAsia"/>
          <w:sz w:val="32"/>
          <w:szCs w:val="32"/>
        </w:rPr>
        <w:t>酒店约250元，用时约1小时；乘公交车（机场公交车——长途汽车站——三门峡市开发区——乘出租车到酒店），用时2小时左右。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hint="eastAsia"/>
          <w:sz w:val="32"/>
          <w:szCs w:val="32"/>
        </w:rPr>
        <w:t>会务组在</w:t>
      </w:r>
      <w:r w:rsidRPr="00D04CD8">
        <w:rPr>
          <w:rFonts w:ascii="黑体" w:eastAsia="黑体" w:hAnsi="仿宋" w:hint="eastAsia"/>
          <w:b/>
          <w:sz w:val="32"/>
          <w:szCs w:val="32"/>
        </w:rPr>
        <w:t>三门峡市高铁南站</w:t>
      </w:r>
      <w:r w:rsidRPr="00D04CD8">
        <w:rPr>
          <w:rFonts w:ascii="仿宋_GB2312" w:eastAsia="仿宋_GB2312" w:hAnsi="仿宋" w:hint="eastAsia"/>
          <w:sz w:val="32"/>
          <w:szCs w:val="32"/>
        </w:rPr>
        <w:t>安排接站，会议代表统一乘车至三门峡天鹅湖（大鹏）国际大酒店，接待时间：1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D04CD8">
        <w:rPr>
          <w:rFonts w:ascii="仿宋_GB2312" w:eastAsia="仿宋_GB2312" w:hAnsi="仿宋" w:hint="eastAsia"/>
          <w:sz w:val="32"/>
          <w:szCs w:val="32"/>
        </w:rPr>
        <w:t>月</w:t>
      </w:r>
      <w:r w:rsidR="00BC1332">
        <w:rPr>
          <w:rFonts w:ascii="仿宋_GB2312" w:eastAsia="仿宋_GB2312" w:hAnsi="仿宋" w:hint="eastAsia"/>
          <w:sz w:val="32"/>
          <w:szCs w:val="32"/>
        </w:rPr>
        <w:t>2</w:t>
      </w:r>
      <w:r w:rsidRPr="00D04CD8">
        <w:rPr>
          <w:rFonts w:ascii="仿宋_GB2312" w:eastAsia="仿宋_GB2312" w:hAnsi="仿宋" w:hint="eastAsia"/>
          <w:sz w:val="32"/>
          <w:szCs w:val="32"/>
        </w:rPr>
        <w:t>日上午10点至晚上20：00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hint="eastAsia"/>
          <w:sz w:val="32"/>
          <w:szCs w:val="32"/>
        </w:rPr>
        <w:t>接站车队联系人及电话：</w:t>
      </w:r>
    </w:p>
    <w:p w:rsidR="005871CC" w:rsidRPr="00D04CD8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hint="eastAsia"/>
          <w:sz w:val="32"/>
          <w:szCs w:val="32"/>
        </w:rPr>
        <w:t>宁广现  15516918699（河南省建筑业协会工作人员）</w:t>
      </w:r>
    </w:p>
    <w:p w:rsidR="005871CC" w:rsidRPr="0019723E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4CD8">
        <w:rPr>
          <w:rFonts w:ascii="仿宋_GB2312" w:eastAsia="仿宋_GB2312" w:hAnsi="仿宋" w:hint="eastAsia"/>
          <w:sz w:val="32"/>
          <w:szCs w:val="32"/>
        </w:rPr>
        <w:t>左川跃  13937341959</w:t>
      </w:r>
      <w:r w:rsidRPr="0019723E">
        <w:rPr>
          <w:rFonts w:ascii="仿宋_GB2312" w:eastAsia="仿宋_GB2312" w:hAnsi="仿宋" w:hint="eastAsia"/>
          <w:sz w:val="32"/>
          <w:szCs w:val="32"/>
        </w:rPr>
        <w:t>（河南二建工作人员）</w:t>
      </w:r>
    </w:p>
    <w:p w:rsidR="005871CC" w:rsidRDefault="005871CC" w:rsidP="005871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71CC" w:rsidRPr="00E478DC" w:rsidRDefault="00BC1332" w:rsidP="005871C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中国建筑业协会绿色施工分会</w:t>
      </w:r>
      <w:r w:rsidR="005871CC" w:rsidRPr="00E478DC">
        <w:rPr>
          <w:rFonts w:ascii="仿宋_GB2312" w:eastAsia="仿宋_GB2312" w:hAnsi="仿宋" w:cs="Times New Roman" w:hint="eastAsia"/>
          <w:sz w:val="32"/>
          <w:szCs w:val="32"/>
        </w:rPr>
        <w:t>联系人:</w:t>
      </w:r>
      <w:r w:rsidR="005871CC">
        <w:rPr>
          <w:rFonts w:ascii="仿宋_GB2312" w:eastAsia="仿宋_GB2312" w:hAnsi="仿宋" w:cs="Times New Roman" w:hint="eastAsia"/>
          <w:sz w:val="32"/>
          <w:szCs w:val="32"/>
        </w:rPr>
        <w:t xml:space="preserve"> 毕杰  葛莉  </w:t>
      </w:r>
    </w:p>
    <w:p w:rsidR="005871CC" w:rsidRPr="00E478DC" w:rsidRDefault="005871CC" w:rsidP="00A36750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478DC">
        <w:rPr>
          <w:rFonts w:ascii="仿宋_GB2312" w:eastAsia="仿宋_GB2312" w:hAnsi="仿宋" w:cs="Times New Roman" w:hint="eastAsia"/>
          <w:sz w:val="32"/>
          <w:szCs w:val="32"/>
        </w:rPr>
        <w:t>电  话:</w:t>
      </w:r>
      <w:r w:rsidRPr="005628AA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Pr="008F7CE2">
        <w:rPr>
          <w:rFonts w:ascii="仿宋_GB2312" w:eastAsia="仿宋_GB2312" w:hAnsi="仿宋" w:cs="Times New Roman" w:hint="eastAsia"/>
          <w:sz w:val="32"/>
          <w:szCs w:val="32"/>
        </w:rPr>
        <w:t>010-88084280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 88082550 </w:t>
      </w:r>
    </w:p>
    <w:p w:rsidR="00BC1332" w:rsidRDefault="005871CC" w:rsidP="00BC1332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478DC">
        <w:rPr>
          <w:rFonts w:ascii="仿宋_GB2312" w:eastAsia="仿宋_GB2312" w:hAnsi="仿宋" w:cs="Times New Roman" w:hint="eastAsia"/>
          <w:sz w:val="32"/>
          <w:szCs w:val="32"/>
        </w:rPr>
        <w:t>邮  箱：</w:t>
      </w:r>
      <w:r>
        <w:rPr>
          <w:rFonts w:ascii="仿宋_GB2312" w:eastAsia="仿宋_GB2312" w:hAnsi="Calibri" w:cs="Times New Roman" w:hint="eastAsia"/>
          <w:sz w:val="32"/>
          <w:szCs w:val="32"/>
        </w:rPr>
        <w:t>greenccia@163.com</w:t>
      </w:r>
    </w:p>
    <w:p w:rsidR="00BC1332" w:rsidRDefault="00BC1332" w:rsidP="005871C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河南省建筑业协会联系人：</w:t>
      </w:r>
      <w:r w:rsidR="00B61A29">
        <w:rPr>
          <w:rFonts w:ascii="仿宋_GB2312" w:eastAsia="仿宋_GB2312" w:hAnsi="仿宋" w:cs="Times New Roman" w:hint="eastAsia"/>
          <w:sz w:val="32"/>
          <w:szCs w:val="32"/>
        </w:rPr>
        <w:t>高莉丽</w:t>
      </w:r>
    </w:p>
    <w:p w:rsidR="00BC1332" w:rsidRDefault="00BC1332" w:rsidP="00BC1332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478DC">
        <w:rPr>
          <w:rFonts w:ascii="仿宋_GB2312" w:eastAsia="仿宋_GB2312" w:hAnsi="仿宋" w:cs="Times New Roman" w:hint="eastAsia"/>
          <w:sz w:val="32"/>
          <w:szCs w:val="32"/>
        </w:rPr>
        <w:t>电  话:</w:t>
      </w:r>
      <w:r w:rsidRPr="005628AA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506C05">
        <w:rPr>
          <w:rFonts w:ascii="仿宋_GB2312" w:eastAsia="仿宋_GB2312" w:hAnsi="仿宋" w:cs="Times New Roman" w:hint="eastAsia"/>
          <w:sz w:val="32"/>
          <w:szCs w:val="32"/>
        </w:rPr>
        <w:t>0371-66283060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BC1332" w:rsidRPr="00E478DC" w:rsidRDefault="00BC1332" w:rsidP="00BC1332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478DC">
        <w:rPr>
          <w:rFonts w:ascii="仿宋_GB2312" w:eastAsia="仿宋_GB2312" w:hAnsi="仿宋" w:cs="Times New Roman" w:hint="eastAsia"/>
          <w:sz w:val="32"/>
          <w:szCs w:val="32"/>
        </w:rPr>
        <w:t>传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E478DC">
        <w:rPr>
          <w:rFonts w:ascii="仿宋_GB2312" w:eastAsia="仿宋_GB2312" w:hAnsi="仿宋" w:cs="Times New Roman" w:hint="eastAsia"/>
          <w:sz w:val="32"/>
          <w:szCs w:val="32"/>
        </w:rPr>
        <w:t>真：</w:t>
      </w:r>
      <w:r w:rsidR="00506C05">
        <w:rPr>
          <w:rFonts w:ascii="仿宋_GB2312" w:eastAsia="仿宋_GB2312" w:hAnsi="仿宋" w:cs="Times New Roman" w:hint="eastAsia"/>
          <w:sz w:val="32"/>
          <w:szCs w:val="32"/>
        </w:rPr>
        <w:t>0371-66287389</w:t>
      </w:r>
    </w:p>
    <w:p w:rsidR="00BC1332" w:rsidRDefault="00BC1332" w:rsidP="00F74668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478DC">
        <w:rPr>
          <w:rFonts w:ascii="仿宋_GB2312" w:eastAsia="仿宋_GB2312" w:hAnsi="仿宋" w:cs="Times New Roman" w:hint="eastAsia"/>
          <w:sz w:val="32"/>
          <w:szCs w:val="32"/>
        </w:rPr>
        <w:t>邮  箱：</w:t>
      </w:r>
      <w:r w:rsidR="00B61A29">
        <w:rPr>
          <w:rFonts w:ascii="仿宋_GB2312" w:eastAsia="仿宋_GB2312" w:hAnsi="仿宋" w:cs="Times New Roman" w:hint="eastAsia"/>
          <w:sz w:val="32"/>
          <w:szCs w:val="32"/>
        </w:rPr>
        <w:t>710289415@qq.com</w:t>
      </w:r>
    </w:p>
    <w:p w:rsidR="005871CC" w:rsidRPr="00DF1132" w:rsidRDefault="005871CC" w:rsidP="005871C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F1132">
        <w:rPr>
          <w:rFonts w:ascii="仿宋_GB2312" w:eastAsia="仿宋_GB2312" w:hAnsi="仿宋" w:cs="Times New Roman" w:hint="eastAsia"/>
          <w:sz w:val="32"/>
          <w:szCs w:val="32"/>
        </w:rPr>
        <w:t>附  件：</w:t>
      </w:r>
    </w:p>
    <w:p w:rsidR="00BC1332" w:rsidRPr="00B85148" w:rsidRDefault="005871CC" w:rsidP="005871C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C0E8E">
        <w:rPr>
          <w:rFonts w:ascii="仿宋_GB2312" w:eastAsia="仿宋_GB2312" w:hAnsi="仿宋" w:hint="eastAsia"/>
          <w:sz w:val="32"/>
          <w:szCs w:val="32"/>
        </w:rPr>
        <w:t>绿色施工</w:t>
      </w:r>
      <w:r w:rsidR="00CB5060" w:rsidRPr="00FC0E8E">
        <w:rPr>
          <w:rFonts w:ascii="仿宋_GB2312" w:eastAsia="仿宋_GB2312" w:hAnsi="仿宋" w:hint="eastAsia"/>
          <w:sz w:val="32"/>
          <w:szCs w:val="32"/>
        </w:rPr>
        <w:t>技术</w:t>
      </w:r>
      <w:r w:rsidRPr="00FC0E8E">
        <w:rPr>
          <w:rFonts w:ascii="仿宋_GB2312" w:eastAsia="仿宋_GB2312" w:hAnsi="仿宋" w:hint="eastAsia"/>
          <w:sz w:val="32"/>
          <w:szCs w:val="32"/>
        </w:rPr>
        <w:t>创新经验交流会</w:t>
      </w:r>
      <w:r w:rsidRPr="00FC0E8E">
        <w:rPr>
          <w:rFonts w:ascii="仿宋_GB2312" w:eastAsia="仿宋_GB2312" w:hAnsi="仿宋" w:cs="Times New Roman" w:hint="eastAsia"/>
          <w:sz w:val="32"/>
          <w:szCs w:val="32"/>
        </w:rPr>
        <w:t>报名表</w:t>
      </w:r>
      <w:r w:rsidRPr="00FC0E8E">
        <w:rPr>
          <w:rFonts w:ascii="仿宋_GB2312" w:eastAsia="仿宋_GB2312" w:hAnsi="仿宋" w:hint="eastAsia"/>
          <w:sz w:val="32"/>
          <w:szCs w:val="32"/>
        </w:rPr>
        <w:t>。</w:t>
      </w:r>
    </w:p>
    <w:p w:rsidR="00A36750" w:rsidRDefault="00A36750" w:rsidP="005871CC">
      <w:pPr>
        <w:rPr>
          <w:rFonts w:ascii="仿宋_GB2312" w:eastAsia="仿宋_GB2312" w:hAnsi="仿宋"/>
          <w:sz w:val="32"/>
          <w:szCs w:val="32"/>
        </w:rPr>
      </w:pPr>
    </w:p>
    <w:p w:rsidR="005871CC" w:rsidRDefault="005871CC" w:rsidP="005871CC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2015年9月16日</w:t>
      </w:r>
    </w:p>
    <w:p w:rsidR="005871CC" w:rsidRDefault="005871CC" w:rsidP="005871CC">
      <w:pPr>
        <w:sectPr w:rsidR="005871CC" w:rsidSect="005871CC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5871CC" w:rsidRPr="00D86ED0" w:rsidRDefault="005871CC" w:rsidP="005871CC">
      <w:pPr>
        <w:spacing w:line="600" w:lineRule="exact"/>
        <w:ind w:right="480"/>
        <w:rPr>
          <w:rFonts w:ascii="仿宋_GB2312" w:eastAsia="仿宋_GB2312" w:hAnsi="仿宋" w:cs="Times New Roman"/>
          <w:sz w:val="32"/>
          <w:szCs w:val="32"/>
        </w:rPr>
      </w:pPr>
      <w:r w:rsidRPr="00D86ED0">
        <w:rPr>
          <w:rFonts w:ascii="仿宋_GB2312" w:eastAsia="仿宋_GB2312" w:hAnsi="仿宋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D86ED0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5871CC" w:rsidRPr="00D86ED0" w:rsidRDefault="005871CC" w:rsidP="005871CC">
      <w:pPr>
        <w:spacing w:line="60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FC0E8E">
        <w:rPr>
          <w:rFonts w:ascii="仿宋_GB2312" w:eastAsia="仿宋_GB2312" w:hAnsi="仿宋" w:hint="eastAsia"/>
          <w:sz w:val="32"/>
          <w:szCs w:val="32"/>
        </w:rPr>
        <w:t>绿色施工技术创新经验交流会</w:t>
      </w:r>
      <w:r w:rsidRPr="00FC0E8E">
        <w:rPr>
          <w:rFonts w:ascii="仿宋_GB2312" w:eastAsia="仿宋_GB2312" w:hAnsi="仿宋" w:cs="Times New Roman" w:hint="eastAsia"/>
          <w:sz w:val="32"/>
          <w:szCs w:val="32"/>
        </w:rPr>
        <w:t>报名表</w:t>
      </w:r>
    </w:p>
    <w:p w:rsidR="005871CC" w:rsidRPr="00D86ED0" w:rsidRDefault="005871CC" w:rsidP="005871CC">
      <w:pPr>
        <w:spacing w:line="20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</w:p>
    <w:tbl>
      <w:tblPr>
        <w:tblW w:w="1472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1557"/>
        <w:gridCol w:w="1713"/>
        <w:gridCol w:w="1962"/>
        <w:gridCol w:w="1290"/>
        <w:gridCol w:w="18"/>
        <w:gridCol w:w="1752"/>
        <w:gridCol w:w="1007"/>
        <w:gridCol w:w="17"/>
        <w:gridCol w:w="3854"/>
      </w:tblGrid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65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通信地址</w:t>
            </w:r>
          </w:p>
        </w:tc>
        <w:tc>
          <w:tcPr>
            <w:tcW w:w="4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联 系 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传 真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邮 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5871CC" w:rsidRPr="00D86ED0" w:rsidTr="00B87E04">
        <w:trPr>
          <w:trHeight w:hRule="exact" w:val="567"/>
        </w:trPr>
        <w:tc>
          <w:tcPr>
            <w:tcW w:w="1472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参  会  人  员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Times New Roman" w:hint="eastAsia"/>
                <w:sz w:val="32"/>
                <w:szCs w:val="32"/>
              </w:rPr>
              <w:t>住宿（请打√)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宋体-18030"/>
                <w:spacing w:val="-10"/>
                <w:sz w:val="28"/>
                <w:szCs w:val="28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宋体-18030"/>
                <w:spacing w:val="-10"/>
                <w:sz w:val="28"/>
                <w:szCs w:val="28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宋体-18030"/>
                <w:spacing w:val="-10"/>
                <w:sz w:val="28"/>
                <w:szCs w:val="28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  <w:tr w:rsidR="005871CC" w:rsidRPr="00D86ED0" w:rsidTr="00B87E04">
        <w:trPr>
          <w:trHeight w:hRule="exact" w:val="567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871CC" w:rsidRPr="00D86ED0" w:rsidRDefault="005871CC" w:rsidP="00B87E04">
            <w:pPr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86ED0">
              <w:rPr>
                <w:rFonts w:ascii="仿宋_GB2312" w:eastAsia="仿宋_GB2312" w:hAnsi="仿宋" w:cs="宋体-18030" w:hint="eastAsia"/>
                <w:spacing w:val="-10"/>
                <w:sz w:val="28"/>
                <w:szCs w:val="28"/>
              </w:rPr>
              <w:t>□单住； □合住； □不住</w:t>
            </w:r>
          </w:p>
        </w:tc>
      </w:tr>
    </w:tbl>
    <w:p w:rsidR="005871CC" w:rsidRPr="00FC0E8E" w:rsidRDefault="005871CC" w:rsidP="005871CC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注：此表可复印。</w:t>
      </w:r>
    </w:p>
    <w:p w:rsidR="005871CC" w:rsidRDefault="005871CC" w:rsidP="005871CC"/>
    <w:sectPr w:rsidR="005871CC" w:rsidSect="00936F86">
      <w:pgSz w:w="16838" w:h="11906" w:orient="landscape"/>
      <w:pgMar w:top="1588" w:right="1440" w:bottom="158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10" w:rsidRDefault="004A1210" w:rsidP="005871CC">
      <w:r>
        <w:separator/>
      </w:r>
    </w:p>
  </w:endnote>
  <w:endnote w:type="continuationSeparator" w:id="1">
    <w:p w:rsidR="004A1210" w:rsidRDefault="004A1210" w:rsidP="0058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华文中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10" w:rsidRDefault="004A1210" w:rsidP="005871CC">
      <w:r>
        <w:separator/>
      </w:r>
    </w:p>
  </w:footnote>
  <w:footnote w:type="continuationSeparator" w:id="1">
    <w:p w:rsidR="004A1210" w:rsidRDefault="004A1210" w:rsidP="0058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6D79"/>
    <w:multiLevelType w:val="hybridMultilevel"/>
    <w:tmpl w:val="BA1A0C50"/>
    <w:lvl w:ilvl="0" w:tplc="232CB13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1CC"/>
    <w:rsid w:val="0005426F"/>
    <w:rsid w:val="0019723E"/>
    <w:rsid w:val="001B6C51"/>
    <w:rsid w:val="001D4107"/>
    <w:rsid w:val="001F7F8F"/>
    <w:rsid w:val="002A342A"/>
    <w:rsid w:val="00332ED4"/>
    <w:rsid w:val="004A1210"/>
    <w:rsid w:val="00506C05"/>
    <w:rsid w:val="005871CC"/>
    <w:rsid w:val="005C55CD"/>
    <w:rsid w:val="007A046E"/>
    <w:rsid w:val="009B7FA8"/>
    <w:rsid w:val="00A36750"/>
    <w:rsid w:val="00A82197"/>
    <w:rsid w:val="00AE18BA"/>
    <w:rsid w:val="00B61A29"/>
    <w:rsid w:val="00B6561C"/>
    <w:rsid w:val="00B85148"/>
    <w:rsid w:val="00BC1332"/>
    <w:rsid w:val="00C63794"/>
    <w:rsid w:val="00CB19F9"/>
    <w:rsid w:val="00CB5060"/>
    <w:rsid w:val="00D72ADB"/>
    <w:rsid w:val="00D75D60"/>
    <w:rsid w:val="00DB077F"/>
    <w:rsid w:val="00DC77D4"/>
    <w:rsid w:val="00EB637D"/>
    <w:rsid w:val="00ED287F"/>
    <w:rsid w:val="00F7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1CC"/>
    <w:rPr>
      <w:sz w:val="18"/>
      <w:szCs w:val="18"/>
    </w:rPr>
  </w:style>
  <w:style w:type="paragraph" w:styleId="a5">
    <w:name w:val="List Paragraph"/>
    <w:basedOn w:val="a"/>
    <w:uiPriority w:val="34"/>
    <w:qFormat/>
    <w:rsid w:val="005871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7A7A-FC42-433D-8DD1-BD0B5A5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</cp:revision>
  <cp:lastPrinted>2014-09-16T02:05:00Z</cp:lastPrinted>
  <dcterms:created xsi:type="dcterms:W3CDTF">2015-09-17T08:48:00Z</dcterms:created>
  <dcterms:modified xsi:type="dcterms:W3CDTF">2015-09-17T08:48:00Z</dcterms:modified>
</cp:coreProperties>
</file>