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C24FA">
      <w:pPr>
        <w:keepNext w:val="0"/>
        <w:keepLines w:val="0"/>
        <w:pageBreakBefore w:val="0"/>
        <w:widowControl w:val="0"/>
        <w:kinsoku/>
        <w:wordWrap/>
        <w:overflowPunct/>
        <w:topLinePunct w:val="0"/>
        <w:autoSpaceDE/>
        <w:autoSpaceDN/>
        <w:bidi w:val="0"/>
        <w:adjustRightInd/>
        <w:snapToGrid/>
        <w:spacing w:line="567"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64E35AD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BFA54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44"/>
          <w:szCs w:val="44"/>
        </w:rPr>
        <w:t>河南省建筑业企业信用评价办法</w:t>
      </w:r>
    </w:p>
    <w:p w14:paraId="149EA367">
      <w:pPr>
        <w:rPr>
          <w:rFonts w:hint="default" w:ascii="方正小标宋简体" w:hAnsi="方正小标宋简体" w:eastAsia="方正小标宋简体" w:cs="方正小标宋简体"/>
          <w:sz w:val="36"/>
          <w:szCs w:val="36"/>
          <w:lang w:val="en-US" w:eastAsia="zh-CN"/>
        </w:rPr>
      </w:pPr>
    </w:p>
    <w:p w14:paraId="54C42E46">
      <w:pPr>
        <w:jc w:val="center"/>
        <w:rPr>
          <w:rFonts w:ascii="黑体" w:hAnsi="黑体" w:eastAsia="黑体"/>
          <w:spacing w:val="-6"/>
          <w:sz w:val="32"/>
          <w:szCs w:val="32"/>
        </w:rPr>
      </w:pPr>
      <w:r>
        <w:rPr>
          <w:rFonts w:hint="eastAsia" w:ascii="黑体" w:hAnsi="黑体" w:eastAsia="黑体"/>
          <w:spacing w:val="-6"/>
          <w:sz w:val="32"/>
          <w:szCs w:val="32"/>
        </w:rPr>
        <w:t>第一章</w:t>
      </w:r>
      <w:r>
        <w:rPr>
          <w:rFonts w:hint="eastAsia" w:ascii="黑体" w:hAnsi="黑体" w:eastAsia="黑体"/>
          <w:spacing w:val="-6"/>
          <w:sz w:val="32"/>
          <w:szCs w:val="32"/>
          <w:lang w:val="en-US" w:eastAsia="zh-CN"/>
        </w:rPr>
        <w:t xml:space="preserve"> </w:t>
      </w:r>
      <w:r>
        <w:rPr>
          <w:rFonts w:hint="eastAsia" w:ascii="黑体" w:hAnsi="黑体" w:eastAsia="黑体"/>
          <w:spacing w:val="-6"/>
          <w:sz w:val="32"/>
          <w:szCs w:val="32"/>
        </w:rPr>
        <w:t>总则</w:t>
      </w:r>
    </w:p>
    <w:p w14:paraId="743B33BC">
      <w:pPr>
        <w:ind w:firstLine="596" w:firstLineChars="200"/>
        <w:jc w:val="both"/>
        <w:rPr>
          <w:rFonts w:hint="eastAsia" w:ascii="仿宋" w:hAnsi="仿宋" w:eastAsia="仿宋" w:cs="仿宋"/>
          <w:spacing w:val="-11"/>
          <w:sz w:val="32"/>
          <w:szCs w:val="32"/>
        </w:rPr>
      </w:pPr>
      <w:r>
        <w:rPr>
          <w:rFonts w:hint="eastAsia" w:ascii="黑体" w:hAnsi="黑体" w:eastAsia="黑体"/>
          <w:spacing w:val="-11"/>
          <w:sz w:val="32"/>
          <w:szCs w:val="32"/>
        </w:rPr>
        <w:t>第一条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为贯彻落实国家信用体系建设要求，进一步</w:t>
      </w:r>
      <w:r>
        <w:rPr>
          <w:rFonts w:hint="eastAsia" w:ascii="仿宋" w:hAnsi="仿宋" w:eastAsia="仿宋" w:cs="仿宋"/>
          <w:spacing w:val="-11"/>
          <w:sz w:val="32"/>
          <w:szCs w:val="32"/>
          <w:lang w:val="en-US" w:eastAsia="zh-CN"/>
        </w:rPr>
        <w:t>提升</w:t>
      </w:r>
      <w:r>
        <w:rPr>
          <w:rFonts w:hint="eastAsia" w:ascii="仿宋" w:hAnsi="仿宋" w:eastAsia="仿宋" w:cs="仿宋"/>
          <w:spacing w:val="-11"/>
          <w:sz w:val="32"/>
          <w:szCs w:val="32"/>
        </w:rPr>
        <w:t>我省建筑业企业诚信意识和信用水平，促进建筑业企业诚信守法经营，营造良好建筑市场信用环境，</w:t>
      </w:r>
      <w:r>
        <w:rPr>
          <w:rFonts w:hint="eastAsia" w:ascii="仿宋" w:hAnsi="仿宋" w:eastAsia="仿宋" w:cs="仿宋"/>
          <w:color w:val="auto"/>
          <w:spacing w:val="-11"/>
          <w:sz w:val="32"/>
          <w:szCs w:val="32"/>
        </w:rPr>
        <w:t>依据国家和我省社会信用体系建设的相关政策规定，结合河南省建筑业</w:t>
      </w:r>
      <w:r>
        <w:rPr>
          <w:rFonts w:hint="eastAsia" w:ascii="仿宋" w:hAnsi="仿宋" w:eastAsia="仿宋" w:cs="仿宋"/>
          <w:spacing w:val="-11"/>
          <w:sz w:val="32"/>
          <w:szCs w:val="32"/>
        </w:rPr>
        <w:t>实际，制定本办法。</w:t>
      </w:r>
    </w:p>
    <w:p w14:paraId="30DD6EEB">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第二条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本办法适用于河南省建筑业企业信用评价工作。</w:t>
      </w:r>
    </w:p>
    <w:p w14:paraId="47C45ADF">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第三条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河南省建筑业企业信用评价</w:t>
      </w:r>
      <w:r>
        <w:rPr>
          <w:rFonts w:hint="eastAsia" w:ascii="仿宋" w:hAnsi="仿宋" w:eastAsia="仿宋" w:cs="仿宋"/>
          <w:spacing w:val="-11"/>
          <w:sz w:val="32"/>
          <w:szCs w:val="32"/>
          <w:lang w:val="en-US" w:eastAsia="zh-CN"/>
        </w:rPr>
        <w:t>坚持</w:t>
      </w:r>
      <w:r>
        <w:rPr>
          <w:rFonts w:hint="eastAsia" w:ascii="仿宋" w:hAnsi="仿宋" w:eastAsia="仿宋" w:cs="仿宋"/>
          <w:spacing w:val="-11"/>
          <w:sz w:val="32"/>
          <w:szCs w:val="32"/>
        </w:rPr>
        <w:t>服务会员，</w:t>
      </w:r>
      <w:r>
        <w:rPr>
          <w:rFonts w:hint="eastAsia" w:ascii="仿宋" w:hAnsi="仿宋" w:eastAsia="仿宋" w:cs="仿宋"/>
          <w:spacing w:val="-11"/>
          <w:sz w:val="32"/>
          <w:szCs w:val="32"/>
          <w:lang w:val="en-US" w:eastAsia="zh-CN"/>
        </w:rPr>
        <w:t>遵循</w:t>
      </w:r>
      <w:r>
        <w:rPr>
          <w:rFonts w:hint="eastAsia" w:ascii="仿宋" w:hAnsi="仿宋" w:eastAsia="仿宋" w:cs="仿宋"/>
          <w:spacing w:val="-11"/>
          <w:sz w:val="32"/>
          <w:szCs w:val="32"/>
        </w:rPr>
        <w:t>自愿、公平、公正、公开的原则。实行标准统一、量化考核、动态监管、社会监督的评价制度。</w:t>
      </w:r>
    </w:p>
    <w:p w14:paraId="0C333FDB">
      <w:pPr>
        <w:ind w:firstLine="596" w:firstLineChars="200"/>
        <w:rPr>
          <w:rFonts w:hint="eastAsia" w:ascii="仿宋" w:hAnsi="仿宋" w:eastAsia="仿宋" w:cs="仿宋"/>
          <w:color w:val="auto"/>
          <w:spacing w:val="-11"/>
          <w:sz w:val="32"/>
          <w:szCs w:val="32"/>
        </w:rPr>
      </w:pPr>
      <w:r>
        <w:rPr>
          <w:rFonts w:hint="eastAsia" w:ascii="黑体" w:hAnsi="黑体" w:eastAsia="黑体"/>
          <w:spacing w:val="-11"/>
          <w:sz w:val="32"/>
          <w:szCs w:val="32"/>
        </w:rPr>
        <w:t>第四条</w:t>
      </w:r>
      <w:r>
        <w:rPr>
          <w:rFonts w:hint="eastAsia" w:ascii="仿宋_GB2312" w:eastAsia="仿宋_GB2312"/>
          <w:spacing w:val="-11"/>
          <w:sz w:val="32"/>
          <w:szCs w:val="32"/>
        </w:rPr>
        <w:t xml:space="preserve"> </w:t>
      </w:r>
      <w:r>
        <w:rPr>
          <w:rFonts w:hint="eastAsia" w:ascii="仿宋" w:hAnsi="仿宋" w:eastAsia="仿宋" w:cs="仿宋"/>
          <w:b w:val="0"/>
          <w:bCs w:val="0"/>
          <w:color w:val="auto"/>
          <w:spacing w:val="-11"/>
          <w:sz w:val="32"/>
          <w:szCs w:val="32"/>
        </w:rPr>
        <w:t>信用评价结果作为建筑市场相关企业行政许可、市场准入、资质资格管理、投标资格审查、工程担保与保险、农民工工资支付</w:t>
      </w:r>
      <w:r>
        <w:rPr>
          <w:rFonts w:hint="eastAsia" w:ascii="仿宋" w:hAnsi="仿宋" w:eastAsia="仿宋" w:cs="仿宋"/>
          <w:b w:val="0"/>
          <w:bCs w:val="0"/>
          <w:color w:val="auto"/>
          <w:spacing w:val="-11"/>
          <w:sz w:val="32"/>
          <w:szCs w:val="32"/>
          <w:lang w:val="en-US" w:eastAsia="zh-CN"/>
        </w:rPr>
        <w:t>保障</w:t>
      </w:r>
      <w:r>
        <w:rPr>
          <w:rFonts w:hint="eastAsia" w:ascii="仿宋" w:hAnsi="仿宋" w:eastAsia="仿宋" w:cs="仿宋"/>
          <w:b w:val="0"/>
          <w:bCs w:val="0"/>
          <w:color w:val="auto"/>
          <w:spacing w:val="-11"/>
          <w:sz w:val="32"/>
          <w:szCs w:val="32"/>
        </w:rPr>
        <w:t>、重点扶持优势企业</w:t>
      </w:r>
      <w:r>
        <w:rPr>
          <w:rFonts w:hint="eastAsia" w:ascii="仿宋" w:hAnsi="仿宋" w:eastAsia="仿宋" w:cs="仿宋"/>
          <w:b w:val="0"/>
          <w:bCs w:val="0"/>
          <w:color w:val="auto"/>
          <w:spacing w:val="-11"/>
          <w:sz w:val="32"/>
          <w:szCs w:val="32"/>
          <w:lang w:eastAsia="zh-CN"/>
        </w:rPr>
        <w:t>、</w:t>
      </w:r>
      <w:r>
        <w:rPr>
          <w:rFonts w:hint="eastAsia" w:ascii="仿宋" w:hAnsi="仿宋" w:eastAsia="仿宋" w:cs="仿宋"/>
          <w:b w:val="0"/>
          <w:bCs w:val="0"/>
          <w:color w:val="auto"/>
          <w:spacing w:val="-11"/>
          <w:sz w:val="32"/>
          <w:szCs w:val="32"/>
          <w:lang w:val="en-US" w:eastAsia="zh-CN"/>
        </w:rPr>
        <w:t>开展行业评优评奖</w:t>
      </w:r>
      <w:r>
        <w:rPr>
          <w:rFonts w:hint="eastAsia" w:ascii="仿宋" w:hAnsi="仿宋" w:eastAsia="仿宋" w:cs="仿宋"/>
          <w:b w:val="0"/>
          <w:bCs w:val="0"/>
          <w:color w:val="auto"/>
          <w:spacing w:val="-11"/>
          <w:sz w:val="32"/>
          <w:szCs w:val="32"/>
        </w:rPr>
        <w:t>的</w:t>
      </w:r>
      <w:r>
        <w:rPr>
          <w:rFonts w:hint="eastAsia" w:ascii="仿宋" w:hAnsi="仿宋" w:eastAsia="仿宋" w:cs="仿宋"/>
          <w:b w:val="0"/>
          <w:bCs w:val="0"/>
          <w:color w:val="auto"/>
          <w:spacing w:val="-11"/>
          <w:sz w:val="32"/>
          <w:szCs w:val="32"/>
          <w:lang w:val="en-US" w:eastAsia="zh-CN"/>
        </w:rPr>
        <w:t>参考</w:t>
      </w:r>
      <w:r>
        <w:rPr>
          <w:rFonts w:hint="eastAsia" w:ascii="仿宋" w:hAnsi="仿宋" w:eastAsia="仿宋" w:cs="仿宋"/>
          <w:b w:val="0"/>
          <w:bCs w:val="0"/>
          <w:color w:val="auto"/>
          <w:spacing w:val="-11"/>
          <w:sz w:val="32"/>
          <w:szCs w:val="32"/>
        </w:rPr>
        <w:t>依据</w:t>
      </w:r>
      <w:r>
        <w:rPr>
          <w:rFonts w:hint="eastAsia" w:ascii="仿宋" w:hAnsi="仿宋" w:eastAsia="仿宋" w:cs="仿宋"/>
          <w:b/>
          <w:bCs/>
          <w:color w:val="auto"/>
          <w:spacing w:val="-11"/>
          <w:sz w:val="32"/>
          <w:szCs w:val="32"/>
        </w:rPr>
        <w:t>。</w:t>
      </w:r>
    </w:p>
    <w:p w14:paraId="45D16FF2">
      <w:pPr>
        <w:jc w:val="center"/>
        <w:rPr>
          <w:rFonts w:ascii="仿宋_GB2312" w:eastAsia="仿宋_GB2312"/>
          <w:spacing w:val="-11"/>
          <w:sz w:val="32"/>
          <w:szCs w:val="32"/>
        </w:rPr>
      </w:pPr>
      <w:r>
        <w:rPr>
          <w:rFonts w:hint="eastAsia" w:ascii="黑体" w:hAnsi="黑体" w:eastAsia="黑体"/>
          <w:spacing w:val="-11"/>
          <w:sz w:val="32"/>
          <w:szCs w:val="32"/>
        </w:rPr>
        <w:t>第二章</w:t>
      </w:r>
      <w:r>
        <w:rPr>
          <w:rFonts w:hint="eastAsia" w:ascii="黑体" w:hAnsi="黑体" w:eastAsia="黑体"/>
          <w:spacing w:val="-11"/>
          <w:sz w:val="32"/>
          <w:szCs w:val="32"/>
          <w:lang w:val="en-US" w:eastAsia="zh-CN"/>
        </w:rPr>
        <w:t xml:space="preserve"> </w:t>
      </w:r>
      <w:r>
        <w:rPr>
          <w:rFonts w:hint="eastAsia" w:ascii="黑体" w:hAnsi="黑体" w:eastAsia="黑体"/>
          <w:spacing w:val="-11"/>
          <w:sz w:val="32"/>
          <w:szCs w:val="32"/>
        </w:rPr>
        <w:t>组织机构和职责</w:t>
      </w:r>
    </w:p>
    <w:p w14:paraId="07E59A1F">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第五条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河南省建筑业协会行业发展部负责河南省建筑业企业信用评价工作，其主要职责：</w:t>
      </w:r>
    </w:p>
    <w:p w14:paraId="6AEDF878">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（一）贯彻执行国家信用体系建设工作的有关方针政策，根据我省建筑施工企业的特点，研究起草河南省建筑业协会信用体系建设工作的有关文件，开展建筑市场信用体系专项研究。</w:t>
      </w:r>
    </w:p>
    <w:p w14:paraId="7903219B">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（二）组织有关信用研讨，召开信用交流会，推动信用评价成果的应用，促进广大</w:t>
      </w:r>
      <w:r>
        <w:rPr>
          <w:rFonts w:hint="eastAsia" w:ascii="仿宋" w:hAnsi="仿宋" w:eastAsia="仿宋" w:cs="仿宋"/>
          <w:spacing w:val="-11"/>
          <w:sz w:val="32"/>
          <w:szCs w:val="32"/>
          <w:lang w:val="en-US" w:eastAsia="zh-CN"/>
        </w:rPr>
        <w:t>建筑</w:t>
      </w:r>
      <w:r>
        <w:rPr>
          <w:rFonts w:hint="eastAsia" w:ascii="仿宋" w:hAnsi="仿宋" w:eastAsia="仿宋" w:cs="仿宋"/>
          <w:spacing w:val="-11"/>
          <w:sz w:val="32"/>
          <w:szCs w:val="32"/>
        </w:rPr>
        <w:t>业</w:t>
      </w:r>
      <w:r>
        <w:rPr>
          <w:rFonts w:hint="eastAsia" w:ascii="仿宋" w:hAnsi="仿宋" w:eastAsia="仿宋" w:cs="仿宋"/>
          <w:spacing w:val="-11"/>
          <w:sz w:val="32"/>
          <w:szCs w:val="32"/>
          <w:lang w:val="en-US" w:eastAsia="zh-CN"/>
        </w:rPr>
        <w:t>企业</w:t>
      </w:r>
      <w:r>
        <w:rPr>
          <w:rFonts w:hint="eastAsia" w:ascii="仿宋" w:hAnsi="仿宋" w:eastAsia="仿宋" w:cs="仿宋"/>
          <w:spacing w:val="-11"/>
          <w:sz w:val="32"/>
          <w:szCs w:val="32"/>
        </w:rPr>
        <w:t>诚信经营。</w:t>
      </w:r>
    </w:p>
    <w:p w14:paraId="3E87A980">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（三）组织实施河南省建筑业企业信用评价工作。</w:t>
      </w:r>
      <w:r>
        <w:rPr>
          <w:rFonts w:hint="eastAsia" w:ascii="仿宋" w:hAnsi="仿宋" w:eastAsia="仿宋" w:cs="仿宋"/>
          <w:spacing w:val="-11"/>
          <w:sz w:val="32"/>
          <w:szCs w:val="32"/>
          <w:lang w:val="en-US" w:eastAsia="zh-CN"/>
        </w:rPr>
        <w:t>评</w:t>
      </w:r>
      <w:r>
        <w:rPr>
          <w:rFonts w:hint="eastAsia" w:ascii="仿宋" w:hAnsi="仿宋" w:eastAsia="仿宋" w:cs="仿宋"/>
          <w:spacing w:val="-11"/>
          <w:sz w:val="32"/>
          <w:szCs w:val="32"/>
        </w:rPr>
        <w:t>定</w:t>
      </w:r>
      <w:r>
        <w:rPr>
          <w:rFonts w:hint="eastAsia" w:ascii="仿宋" w:hAnsi="仿宋" w:eastAsia="仿宋" w:cs="仿宋"/>
          <w:spacing w:val="-11"/>
          <w:sz w:val="32"/>
          <w:szCs w:val="32"/>
          <w:lang w:val="en-US" w:eastAsia="zh-CN"/>
        </w:rPr>
        <w:t>河南省建筑业</w:t>
      </w:r>
      <w:r>
        <w:rPr>
          <w:rFonts w:hint="eastAsia" w:ascii="仿宋" w:hAnsi="仿宋" w:eastAsia="仿宋" w:cs="仿宋"/>
          <w:spacing w:val="-11"/>
          <w:sz w:val="32"/>
          <w:szCs w:val="32"/>
        </w:rPr>
        <w:t>信用企业，</w:t>
      </w:r>
      <w:r>
        <w:rPr>
          <w:rFonts w:hint="eastAsia" w:ascii="仿宋" w:hAnsi="仿宋" w:eastAsia="仿宋" w:cs="仿宋"/>
          <w:spacing w:val="-11"/>
          <w:sz w:val="32"/>
          <w:szCs w:val="32"/>
          <w:lang w:val="en-US" w:eastAsia="zh-CN"/>
        </w:rPr>
        <w:t>并</w:t>
      </w:r>
      <w:r>
        <w:rPr>
          <w:rFonts w:hint="eastAsia" w:ascii="仿宋" w:hAnsi="仿宋" w:eastAsia="仿宋" w:cs="仿宋"/>
          <w:spacing w:val="-11"/>
          <w:sz w:val="32"/>
          <w:szCs w:val="32"/>
        </w:rPr>
        <w:t>颁发信用评级证书。</w:t>
      </w:r>
    </w:p>
    <w:p w14:paraId="16751C8E">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（四）</w:t>
      </w:r>
      <w:r>
        <w:rPr>
          <w:rFonts w:hint="eastAsia" w:ascii="仿宋" w:hAnsi="仿宋" w:eastAsia="仿宋" w:cs="仿宋"/>
          <w:spacing w:val="-11"/>
          <w:sz w:val="32"/>
          <w:szCs w:val="32"/>
          <w:lang w:val="en-US" w:eastAsia="zh-CN"/>
        </w:rPr>
        <w:t>组织河南省建筑业</w:t>
      </w:r>
      <w:r>
        <w:rPr>
          <w:rFonts w:hint="eastAsia" w:ascii="仿宋" w:hAnsi="仿宋" w:eastAsia="仿宋" w:cs="仿宋"/>
          <w:spacing w:val="-11"/>
          <w:sz w:val="32"/>
          <w:szCs w:val="32"/>
        </w:rPr>
        <w:t>信用企业</w:t>
      </w:r>
      <w:r>
        <w:rPr>
          <w:rFonts w:hint="eastAsia" w:ascii="仿宋" w:hAnsi="仿宋" w:eastAsia="仿宋" w:cs="仿宋"/>
          <w:spacing w:val="-11"/>
          <w:sz w:val="32"/>
          <w:szCs w:val="32"/>
          <w:lang w:val="en-US" w:eastAsia="zh-CN"/>
        </w:rPr>
        <w:t>动态监管，开展信用企业年度复</w:t>
      </w:r>
      <w:r>
        <w:rPr>
          <w:rFonts w:hint="eastAsia" w:ascii="仿宋" w:hAnsi="仿宋" w:eastAsia="仿宋" w:cs="仿宋"/>
          <w:color w:val="auto"/>
          <w:spacing w:val="-11"/>
          <w:sz w:val="32"/>
          <w:szCs w:val="32"/>
          <w:lang w:val="en-US" w:eastAsia="zh-CN"/>
        </w:rPr>
        <w:t>审工作。</w:t>
      </w:r>
    </w:p>
    <w:p w14:paraId="2155C0E8">
      <w:pPr>
        <w:ind w:firstLine="596" w:firstLineChars="200"/>
        <w:rPr>
          <w:rFonts w:hint="eastAsia" w:ascii="仿宋" w:hAnsi="仿宋" w:eastAsia="仿宋" w:cs="仿宋"/>
          <w:b w:val="0"/>
          <w:bCs w:val="0"/>
          <w:color w:val="auto"/>
          <w:spacing w:val="-11"/>
          <w:sz w:val="32"/>
          <w:szCs w:val="32"/>
          <w:u w:val="none"/>
          <w:lang w:val="en-US" w:eastAsia="zh-CN"/>
        </w:rPr>
      </w:pPr>
      <w:r>
        <w:rPr>
          <w:rFonts w:hint="eastAsia" w:ascii="仿宋" w:hAnsi="仿宋" w:eastAsia="仿宋" w:cs="仿宋"/>
          <w:spacing w:val="-11"/>
          <w:sz w:val="32"/>
          <w:szCs w:val="32"/>
        </w:rPr>
        <w:t>（五）</w:t>
      </w:r>
      <w:r>
        <w:rPr>
          <w:rFonts w:hint="eastAsia" w:ascii="仿宋" w:hAnsi="仿宋" w:eastAsia="仿宋" w:cs="仿宋"/>
          <w:color w:val="auto"/>
          <w:spacing w:val="-11"/>
          <w:sz w:val="32"/>
          <w:szCs w:val="32"/>
        </w:rPr>
        <w:t>组织信用评价专业人员业务学习培训，对考核合格人员颁发证书并登记备案</w:t>
      </w:r>
      <w:r>
        <w:rPr>
          <w:rFonts w:hint="eastAsia" w:ascii="仿宋" w:hAnsi="仿宋" w:eastAsia="仿宋" w:cs="仿宋"/>
          <w:b w:val="0"/>
          <w:bCs w:val="0"/>
          <w:color w:val="auto"/>
          <w:spacing w:val="-11"/>
          <w:sz w:val="32"/>
          <w:szCs w:val="32"/>
          <w:u w:val="none"/>
          <w:lang w:val="en-US" w:eastAsia="zh-CN"/>
        </w:rPr>
        <w:t>。</w:t>
      </w:r>
    </w:p>
    <w:p w14:paraId="00B0DB85">
      <w:pPr>
        <w:jc w:val="center"/>
        <w:rPr>
          <w:rFonts w:ascii="仿宋_GB2312" w:eastAsia="仿宋_GB2312"/>
          <w:spacing w:val="-11"/>
          <w:sz w:val="32"/>
          <w:szCs w:val="32"/>
        </w:rPr>
      </w:pPr>
      <w:r>
        <w:rPr>
          <w:rFonts w:hint="eastAsia" w:ascii="黑体" w:hAnsi="黑体" w:eastAsia="黑体"/>
          <w:spacing w:val="-11"/>
          <w:sz w:val="32"/>
          <w:szCs w:val="32"/>
        </w:rPr>
        <w:t>第三章</w:t>
      </w:r>
      <w:r>
        <w:rPr>
          <w:rFonts w:hint="eastAsia" w:ascii="黑体" w:hAnsi="黑体" w:eastAsia="黑体"/>
          <w:spacing w:val="-11"/>
          <w:sz w:val="32"/>
          <w:szCs w:val="32"/>
          <w:lang w:val="en-US" w:eastAsia="zh-CN"/>
        </w:rPr>
        <w:t xml:space="preserve"> </w:t>
      </w:r>
      <w:r>
        <w:rPr>
          <w:rFonts w:hint="eastAsia" w:ascii="黑体" w:hAnsi="黑体" w:eastAsia="黑体"/>
          <w:spacing w:val="-11"/>
          <w:sz w:val="32"/>
          <w:szCs w:val="32"/>
        </w:rPr>
        <w:t>信用等级标准</w:t>
      </w:r>
    </w:p>
    <w:p w14:paraId="2DC46546">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第六条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河南省建筑业企业信用评价，包括企业基本素质、经营能力及财务指标、管理指标、竞争力指标、市场行为指标等内容，按照</w:t>
      </w:r>
      <w:r>
        <w:rPr>
          <w:rFonts w:hint="eastAsia" w:ascii="仿宋" w:hAnsi="仿宋" w:eastAsia="仿宋" w:cs="仿宋"/>
          <w:spacing w:val="-11"/>
          <w:sz w:val="32"/>
          <w:szCs w:val="32"/>
          <w:lang w:val="en-US" w:eastAsia="zh-CN"/>
        </w:rPr>
        <w:t>附件1</w:t>
      </w:r>
      <w:r>
        <w:rPr>
          <w:rFonts w:hint="eastAsia" w:ascii="仿宋" w:hAnsi="仿宋" w:eastAsia="仿宋" w:cs="仿宋"/>
          <w:spacing w:val="-11"/>
          <w:sz w:val="32"/>
          <w:szCs w:val="32"/>
        </w:rPr>
        <w:t>《河南省建筑业企业信用评价指标》评分，其中市场行为指标按照</w:t>
      </w:r>
      <w:r>
        <w:rPr>
          <w:rFonts w:hint="eastAsia" w:ascii="仿宋" w:hAnsi="仿宋" w:eastAsia="仿宋" w:cs="仿宋"/>
          <w:spacing w:val="-11"/>
          <w:sz w:val="32"/>
          <w:szCs w:val="32"/>
          <w:lang w:val="en-US" w:eastAsia="zh-CN"/>
        </w:rPr>
        <w:t>附件2</w:t>
      </w:r>
      <w:r>
        <w:rPr>
          <w:rFonts w:hint="eastAsia" w:ascii="仿宋" w:hAnsi="仿宋" w:eastAsia="仿宋" w:cs="仿宋"/>
          <w:spacing w:val="-11"/>
          <w:sz w:val="32"/>
          <w:szCs w:val="32"/>
        </w:rPr>
        <w:t>《河南省建筑业企业不良行为记分标准》进行评分。</w:t>
      </w:r>
    </w:p>
    <w:p w14:paraId="5C46903B">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不良行为是指建筑业企业在工程建设过程中，违反有关工程建设的法律法规、规章或强制性标准和执业行为规范，经县级以上建设主管部门或其委托的执法监督机构查实并作出行政处罚的行为。</w:t>
      </w:r>
    </w:p>
    <w:p w14:paraId="48AD13E8">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第七条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河南省建筑业企业AAA</w:t>
      </w:r>
      <w:r>
        <w:rPr>
          <w:rFonts w:hint="eastAsia" w:ascii="仿宋" w:hAnsi="仿宋" w:eastAsia="仿宋" w:cs="仿宋"/>
          <w:spacing w:val="-11"/>
          <w:sz w:val="32"/>
          <w:szCs w:val="32"/>
          <w:lang w:val="en-US" w:eastAsia="zh-CN"/>
        </w:rPr>
        <w:t>级</w:t>
      </w:r>
      <w:r>
        <w:rPr>
          <w:rFonts w:hint="eastAsia" w:ascii="仿宋" w:hAnsi="仿宋" w:eastAsia="仿宋" w:cs="仿宋"/>
          <w:spacing w:val="-11"/>
          <w:sz w:val="32"/>
          <w:szCs w:val="32"/>
        </w:rPr>
        <w:t>信用等级标准：</w:t>
      </w:r>
    </w:p>
    <w:p w14:paraId="5DC1A98D">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受信单位诚信度高，各项指标优秀，企业素质高、诚信意识强、经营状况好、履约能力强、社会信誉好。企业综合得分在90分（含）以上，且评价期内未发生《河南省建筑业企业不良行为记分标准》中单项为10分的不良行为。</w:t>
      </w:r>
    </w:p>
    <w:p w14:paraId="4E951629">
      <w:pPr>
        <w:ind w:firstLine="596" w:firstLineChars="200"/>
        <w:rPr>
          <w:rFonts w:hint="eastAsia" w:ascii="仿宋" w:hAnsi="仿宋" w:eastAsia="仿宋" w:cs="仿宋"/>
          <w:spacing w:val="-11"/>
          <w:sz w:val="32"/>
          <w:szCs w:val="32"/>
        </w:rPr>
      </w:pPr>
    </w:p>
    <w:p w14:paraId="658E6655">
      <w:pPr>
        <w:jc w:val="center"/>
        <w:rPr>
          <w:rFonts w:ascii="仿宋_GB2312" w:eastAsia="仿宋_GB2312"/>
          <w:spacing w:val="-11"/>
          <w:sz w:val="32"/>
          <w:szCs w:val="32"/>
        </w:rPr>
      </w:pPr>
      <w:r>
        <w:rPr>
          <w:rFonts w:hint="eastAsia" w:ascii="黑体" w:hAnsi="黑体" w:eastAsia="黑体"/>
          <w:spacing w:val="-11"/>
          <w:sz w:val="32"/>
          <w:szCs w:val="32"/>
        </w:rPr>
        <w:t>第四章</w:t>
      </w:r>
      <w:r>
        <w:rPr>
          <w:rFonts w:hint="eastAsia" w:ascii="黑体" w:hAnsi="黑体" w:eastAsia="黑体"/>
          <w:spacing w:val="-11"/>
          <w:sz w:val="32"/>
          <w:szCs w:val="32"/>
          <w:lang w:val="en-US" w:eastAsia="zh-CN"/>
        </w:rPr>
        <w:t xml:space="preserve"> </w:t>
      </w:r>
      <w:r>
        <w:rPr>
          <w:rFonts w:hint="eastAsia" w:ascii="黑体" w:hAnsi="黑体" w:eastAsia="黑体"/>
          <w:spacing w:val="-11"/>
          <w:sz w:val="32"/>
          <w:szCs w:val="32"/>
        </w:rPr>
        <w:t>评价实施</w:t>
      </w:r>
    </w:p>
    <w:p w14:paraId="78E4D9A9">
      <w:pPr>
        <w:ind w:firstLine="596" w:firstLineChars="200"/>
        <w:rPr>
          <w:rFonts w:hint="eastAsia" w:ascii="仿宋" w:hAnsi="仿宋" w:eastAsia="仿宋" w:cs="仿宋"/>
          <w:spacing w:val="-11"/>
          <w:sz w:val="32"/>
          <w:szCs w:val="32"/>
        </w:rPr>
      </w:pPr>
      <w:r>
        <w:rPr>
          <w:rFonts w:hint="eastAsia" w:ascii="黑体" w:hAnsi="黑体" w:eastAsia="黑体"/>
          <w:strike w:val="0"/>
          <w:dstrike w:val="0"/>
          <w:spacing w:val="-11"/>
          <w:sz w:val="32"/>
          <w:szCs w:val="32"/>
        </w:rPr>
        <w:t>第八条</w:t>
      </w:r>
      <w:r>
        <w:rPr>
          <w:rFonts w:hint="eastAsia" w:ascii="黑体" w:hAnsi="黑体" w:eastAsia="黑体"/>
          <w:strike w:val="0"/>
          <w:dstrike w:val="0"/>
          <w:spacing w:val="-11"/>
          <w:sz w:val="32"/>
          <w:szCs w:val="32"/>
          <w:lang w:val="en-US" w:eastAsia="zh-CN"/>
        </w:rPr>
        <w:t xml:space="preserve"> </w:t>
      </w:r>
      <w:r>
        <w:rPr>
          <w:rFonts w:hint="eastAsia" w:ascii="仿宋" w:hAnsi="仿宋" w:eastAsia="仿宋" w:cs="仿宋"/>
          <w:strike w:val="0"/>
          <w:dstrike w:val="0"/>
          <w:spacing w:val="-11"/>
          <w:sz w:val="32"/>
          <w:szCs w:val="32"/>
          <w:lang w:val="en-US" w:eastAsia="zh-CN"/>
        </w:rPr>
        <w:t>河南省建筑业企业信用评价的对象为河南省建筑业协会会员、取得施工总承包或专业承包资质、具有独立法人资格的建筑业企业</w:t>
      </w:r>
      <w:r>
        <w:rPr>
          <w:rFonts w:hint="eastAsia" w:ascii="仿宋" w:hAnsi="仿宋" w:eastAsia="仿宋" w:cs="仿宋"/>
          <w:spacing w:val="-11"/>
          <w:sz w:val="32"/>
          <w:szCs w:val="32"/>
        </w:rPr>
        <w:t>。</w:t>
      </w:r>
    </w:p>
    <w:p w14:paraId="1519F218">
      <w:pPr>
        <w:ind w:firstLine="596" w:firstLineChars="200"/>
        <w:rPr>
          <w:rFonts w:hint="eastAsia" w:ascii="仿宋" w:hAnsi="仿宋" w:eastAsia="仿宋" w:cs="仿宋"/>
          <w:strike w:val="0"/>
          <w:dstrike w:val="0"/>
          <w:color w:val="auto"/>
          <w:spacing w:val="-11"/>
          <w:sz w:val="32"/>
          <w:szCs w:val="32"/>
        </w:rPr>
      </w:pPr>
      <w:r>
        <w:rPr>
          <w:rFonts w:hint="eastAsia" w:ascii="仿宋" w:hAnsi="仿宋" w:eastAsia="仿宋" w:cs="仿宋"/>
          <w:color w:val="auto"/>
          <w:spacing w:val="-11"/>
          <w:sz w:val="32"/>
          <w:szCs w:val="32"/>
        </w:rPr>
        <w:t>对于不具有独立法人资格的单位不进行信用评价。近三年内发生过较大以上（含较大）安全事故的施工企业不进行信用评价。</w:t>
      </w:r>
    </w:p>
    <w:p w14:paraId="2BD900B0">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第九条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河南省建筑业企业信用评价程序</w:t>
      </w:r>
    </w:p>
    <w:p w14:paraId="68ED3499">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（一）</w:t>
      </w:r>
      <w:r>
        <w:rPr>
          <w:rFonts w:hint="eastAsia" w:ascii="仿宋" w:hAnsi="仿宋" w:eastAsia="仿宋" w:cs="仿宋"/>
          <w:spacing w:val="-11"/>
          <w:sz w:val="32"/>
          <w:szCs w:val="32"/>
          <w:lang w:val="en-US" w:eastAsia="zh-CN"/>
        </w:rPr>
        <w:t>会员单位</w:t>
      </w:r>
      <w:r>
        <w:rPr>
          <w:rFonts w:hint="eastAsia" w:ascii="仿宋" w:hAnsi="仿宋" w:eastAsia="仿宋" w:cs="仿宋"/>
          <w:spacing w:val="-11"/>
          <w:sz w:val="32"/>
          <w:szCs w:val="32"/>
        </w:rPr>
        <w:t>提出申请，并向所在</w:t>
      </w:r>
      <w:r>
        <w:rPr>
          <w:rFonts w:hint="eastAsia" w:ascii="仿宋" w:hAnsi="仿宋" w:eastAsia="仿宋" w:cs="仿宋"/>
          <w:spacing w:val="-11"/>
          <w:sz w:val="32"/>
          <w:szCs w:val="32"/>
          <w:lang w:val="en-US" w:eastAsia="zh-CN"/>
        </w:rPr>
        <w:t>地</w:t>
      </w:r>
      <w:r>
        <w:rPr>
          <w:rFonts w:hint="eastAsia" w:ascii="仿宋" w:hAnsi="仿宋" w:eastAsia="仿宋" w:cs="仿宋"/>
          <w:spacing w:val="-11"/>
          <w:sz w:val="32"/>
          <w:szCs w:val="32"/>
        </w:rPr>
        <w:t>市、省直管县(市)建筑业协会提交申报材料。</w:t>
      </w:r>
      <w:r>
        <w:rPr>
          <w:rFonts w:hint="eastAsia" w:ascii="仿宋" w:hAnsi="仿宋" w:eastAsia="仿宋" w:cs="仿宋"/>
          <w:spacing w:val="-11"/>
          <w:sz w:val="32"/>
          <w:szCs w:val="32"/>
          <w:lang w:val="en-US" w:eastAsia="zh-CN"/>
        </w:rPr>
        <w:t>企业所在地未成立建筑业协会，申报资料可直接</w:t>
      </w:r>
      <w:r>
        <w:rPr>
          <w:rFonts w:hint="eastAsia" w:ascii="仿宋" w:hAnsi="仿宋" w:eastAsia="仿宋" w:cs="仿宋"/>
          <w:spacing w:val="-11"/>
          <w:sz w:val="32"/>
          <w:szCs w:val="32"/>
        </w:rPr>
        <w:t>报送河南省建筑业协会。</w:t>
      </w:r>
    </w:p>
    <w:p w14:paraId="0B479605">
      <w:pPr>
        <w:ind w:firstLine="596" w:firstLineChars="200"/>
        <w:rPr>
          <w:rFonts w:hint="eastAsia" w:ascii="仿宋" w:hAnsi="仿宋" w:eastAsia="仿宋" w:cs="仿宋"/>
          <w:spacing w:val="-11"/>
          <w:sz w:val="32"/>
          <w:szCs w:val="32"/>
        </w:rPr>
      </w:pPr>
      <w:r>
        <w:rPr>
          <w:rFonts w:hint="eastAsia" w:ascii="仿宋" w:hAnsi="仿宋" w:eastAsia="仿宋" w:cs="仿宋"/>
          <w:spacing w:val="-11"/>
          <w:sz w:val="32"/>
          <w:szCs w:val="32"/>
        </w:rPr>
        <w:t>（二）各市、省直管县(市)建筑业协会收到企业的申报材料后，负责组织对申报材料的真实性和完整性进行初步审核，并签署意见和加盖公章后，报送河南省建筑业协会。</w:t>
      </w:r>
    </w:p>
    <w:p w14:paraId="3E1C68BC">
      <w:pPr>
        <w:ind w:firstLine="572" w:firstLineChars="200"/>
        <w:rPr>
          <w:rFonts w:hint="eastAsia" w:ascii="仿宋" w:hAnsi="仿宋" w:eastAsia="仿宋" w:cs="仿宋"/>
          <w:spacing w:val="-17"/>
          <w:sz w:val="32"/>
          <w:szCs w:val="32"/>
        </w:rPr>
      </w:pPr>
      <w:r>
        <w:rPr>
          <w:rFonts w:hint="eastAsia" w:ascii="仿宋" w:hAnsi="仿宋" w:eastAsia="仿宋" w:cs="仿宋"/>
          <w:spacing w:val="-17"/>
          <w:sz w:val="32"/>
          <w:szCs w:val="32"/>
        </w:rPr>
        <w:t>（三）河南省建筑业协会组织专家对</w:t>
      </w:r>
      <w:r>
        <w:rPr>
          <w:rFonts w:hint="eastAsia" w:ascii="仿宋" w:hAnsi="仿宋" w:eastAsia="仿宋" w:cs="仿宋"/>
          <w:spacing w:val="-17"/>
          <w:sz w:val="32"/>
          <w:szCs w:val="32"/>
          <w:lang w:val="en-US" w:eastAsia="zh-CN"/>
        </w:rPr>
        <w:t>推荐</w:t>
      </w:r>
      <w:r>
        <w:rPr>
          <w:rFonts w:hint="eastAsia" w:ascii="仿宋" w:hAnsi="仿宋" w:eastAsia="仿宋" w:cs="仿宋"/>
          <w:spacing w:val="-17"/>
          <w:sz w:val="32"/>
          <w:szCs w:val="32"/>
        </w:rPr>
        <w:t>材料进行复核。</w:t>
      </w:r>
    </w:p>
    <w:p w14:paraId="63238F3B">
      <w:pPr>
        <w:keepNext w:val="0"/>
        <w:keepLines w:val="0"/>
        <w:widowControl w:val="0"/>
        <w:suppressLineNumbers w:val="0"/>
        <w:spacing w:before="0" w:beforeAutospacing="0" w:after="0" w:afterAutospacing="0"/>
        <w:ind w:right="0" w:firstLine="596" w:firstLineChars="200"/>
        <w:jc w:val="both"/>
        <w:rPr>
          <w:rFonts w:hint="eastAsia" w:ascii="仿宋" w:hAnsi="仿宋" w:eastAsia="仿宋" w:cs="仿宋"/>
          <w:b w:val="0"/>
          <w:bCs w:val="0"/>
          <w:color w:val="0000FF"/>
          <w:spacing w:val="-11"/>
          <w:kern w:val="2"/>
          <w:sz w:val="32"/>
          <w:szCs w:val="32"/>
          <w:u w:val="none"/>
          <w:lang w:val="en-US" w:eastAsia="zh-CN" w:bidi="ar"/>
        </w:rPr>
      </w:pPr>
      <w:r>
        <w:rPr>
          <w:rFonts w:hint="eastAsia" w:ascii="仿宋" w:hAnsi="仿宋" w:eastAsia="仿宋" w:cs="仿宋"/>
          <w:b w:val="0"/>
          <w:bCs w:val="0"/>
          <w:color w:val="auto"/>
          <w:spacing w:val="-11"/>
          <w:sz w:val="32"/>
          <w:szCs w:val="32"/>
          <w:u w:val="none"/>
        </w:rPr>
        <w:t>（四）专家组成员从</w:t>
      </w:r>
      <w:r>
        <w:rPr>
          <w:rFonts w:hint="eastAsia" w:ascii="仿宋" w:hAnsi="仿宋" w:eastAsia="仿宋" w:cs="仿宋"/>
          <w:b w:val="0"/>
          <w:bCs w:val="0"/>
          <w:color w:val="auto"/>
          <w:spacing w:val="-11"/>
          <w:sz w:val="32"/>
          <w:szCs w:val="32"/>
          <w:u w:val="none"/>
          <w:lang w:val="en-US" w:eastAsia="zh-CN"/>
        </w:rPr>
        <w:t>获得</w:t>
      </w:r>
      <w:r>
        <w:rPr>
          <w:rFonts w:hint="eastAsia" w:ascii="仿宋" w:hAnsi="仿宋" w:eastAsia="仿宋" w:cs="仿宋"/>
          <w:b w:val="0"/>
          <w:bCs w:val="0"/>
          <w:color w:val="auto"/>
          <w:spacing w:val="-11"/>
          <w:sz w:val="32"/>
          <w:szCs w:val="32"/>
          <w:u w:val="none"/>
        </w:rPr>
        <w:t>河南省建筑业</w:t>
      </w:r>
      <w:r>
        <w:rPr>
          <w:rFonts w:hint="eastAsia" w:ascii="仿宋" w:hAnsi="仿宋" w:eastAsia="仿宋" w:cs="仿宋"/>
          <w:b w:val="0"/>
          <w:bCs w:val="0"/>
          <w:color w:val="auto"/>
          <w:spacing w:val="-11"/>
          <w:sz w:val="32"/>
          <w:szCs w:val="32"/>
          <w:u w:val="none"/>
          <w:lang w:val="en-US" w:eastAsia="zh-CN"/>
        </w:rPr>
        <w:t>协会信用评价培训证书的专业人员</w:t>
      </w:r>
      <w:r>
        <w:rPr>
          <w:rFonts w:hint="eastAsia" w:ascii="仿宋" w:hAnsi="仿宋" w:eastAsia="仿宋" w:cs="仿宋"/>
          <w:b w:val="0"/>
          <w:bCs w:val="0"/>
          <w:color w:val="auto"/>
          <w:spacing w:val="-11"/>
          <w:sz w:val="32"/>
          <w:szCs w:val="32"/>
          <w:u w:val="none"/>
        </w:rPr>
        <w:t>中随机抽取。专家组可通过现场调查、书面材料审查、政府监管平台等方式进行复核、评</w:t>
      </w:r>
      <w:r>
        <w:rPr>
          <w:rFonts w:hint="eastAsia" w:ascii="仿宋" w:hAnsi="仿宋" w:eastAsia="仿宋" w:cs="仿宋"/>
          <w:b w:val="0"/>
          <w:bCs w:val="0"/>
          <w:color w:val="auto"/>
          <w:spacing w:val="-11"/>
          <w:sz w:val="32"/>
          <w:szCs w:val="32"/>
          <w:u w:val="none"/>
          <w:lang w:val="en-US" w:eastAsia="zh-CN"/>
        </w:rPr>
        <w:t>定</w:t>
      </w:r>
      <w:r>
        <w:rPr>
          <w:rFonts w:hint="eastAsia" w:ascii="仿宋" w:hAnsi="仿宋" w:eastAsia="仿宋" w:cs="仿宋"/>
          <w:b w:val="0"/>
          <w:bCs w:val="0"/>
          <w:color w:val="auto"/>
          <w:spacing w:val="-11"/>
          <w:sz w:val="32"/>
          <w:szCs w:val="32"/>
          <w:u w:val="none"/>
        </w:rPr>
        <w:t>，将最终评价结果报送河南省建筑业协会</w:t>
      </w:r>
      <w:r>
        <w:rPr>
          <w:rFonts w:hint="eastAsia" w:ascii="仿宋" w:hAnsi="仿宋" w:eastAsia="仿宋" w:cs="仿宋"/>
          <w:b w:val="0"/>
          <w:bCs w:val="0"/>
          <w:color w:val="auto"/>
          <w:spacing w:val="-11"/>
          <w:sz w:val="32"/>
          <w:szCs w:val="32"/>
          <w:u w:val="none"/>
          <w:lang w:eastAsia="zh-CN"/>
        </w:rPr>
        <w:t>。</w:t>
      </w:r>
      <w:r>
        <w:rPr>
          <w:rFonts w:hint="eastAsia" w:ascii="仿宋" w:hAnsi="仿宋" w:eastAsia="仿宋" w:cs="仿宋"/>
          <w:b w:val="0"/>
          <w:bCs w:val="0"/>
          <w:color w:val="auto"/>
          <w:spacing w:val="-11"/>
          <w:sz w:val="32"/>
          <w:szCs w:val="32"/>
          <w:u w:val="none"/>
          <w:lang w:val="en-US" w:eastAsia="zh-CN"/>
        </w:rPr>
        <w:t>经审议，</w:t>
      </w:r>
      <w:r>
        <w:rPr>
          <w:rFonts w:hint="eastAsia" w:ascii="仿宋" w:hAnsi="仿宋" w:eastAsia="仿宋" w:cs="仿宋"/>
          <w:b w:val="0"/>
          <w:bCs w:val="0"/>
          <w:color w:val="auto"/>
          <w:spacing w:val="-11"/>
          <w:kern w:val="2"/>
          <w:sz w:val="32"/>
          <w:szCs w:val="32"/>
          <w:u w:val="none"/>
          <w:lang w:val="en-US" w:eastAsia="zh-CN" w:bidi="ar"/>
        </w:rPr>
        <w:t xml:space="preserve">在协会官网进行公示，公示期为5个工作日。  </w:t>
      </w:r>
    </w:p>
    <w:p w14:paraId="0077B89D">
      <w:pPr>
        <w:keepNext w:val="0"/>
        <w:keepLines w:val="0"/>
        <w:pageBreakBefore w:val="0"/>
        <w:widowControl w:val="0"/>
        <w:kinsoku/>
        <w:wordWrap/>
        <w:overflowPunct/>
        <w:topLinePunct w:val="0"/>
        <w:autoSpaceDE/>
        <w:bidi w:val="0"/>
        <w:adjustRightInd/>
        <w:spacing w:line="560" w:lineRule="exact"/>
        <w:ind w:firstLine="596" w:firstLineChars="200"/>
        <w:textAlignment w:val="auto"/>
        <w:rPr>
          <w:rFonts w:hint="eastAsia" w:ascii="仿宋" w:hAnsi="仿宋" w:eastAsia="仿宋" w:cs="仿宋"/>
          <w:spacing w:val="-11"/>
          <w:sz w:val="32"/>
          <w:szCs w:val="32"/>
        </w:rPr>
        <w:sectPr>
          <w:footerReference r:id="rId3" w:type="first"/>
          <w:pgSz w:w="11906" w:h="16838"/>
          <w:pgMar w:top="1701" w:right="1418" w:bottom="1701" w:left="1588" w:header="851" w:footer="992" w:gutter="0"/>
          <w:pgNumType w:fmt="decimal"/>
          <w:cols w:space="0" w:num="1"/>
          <w:titlePg/>
          <w:rtlGutter w:val="0"/>
          <w:docGrid w:type="lines" w:linePitch="610" w:charSpace="0"/>
        </w:sectPr>
      </w:pPr>
      <w:r>
        <w:rPr>
          <w:rFonts w:hint="eastAsia" w:ascii="仿宋" w:hAnsi="仿宋" w:eastAsia="仿宋" w:cs="仿宋"/>
          <w:spacing w:val="-11"/>
          <w:sz w:val="32"/>
          <w:szCs w:val="32"/>
        </w:rPr>
        <w:t>（五）</w:t>
      </w:r>
      <w:r>
        <w:rPr>
          <w:rFonts w:hint="eastAsia" w:ascii="仿宋" w:hAnsi="仿宋" w:eastAsia="仿宋" w:cs="仿宋"/>
          <w:color w:val="auto"/>
          <w:spacing w:val="-11"/>
          <w:sz w:val="32"/>
          <w:szCs w:val="32"/>
          <w:lang w:val="en-US" w:eastAsia="zh-CN"/>
        </w:rPr>
        <w:t>参评</w:t>
      </w:r>
      <w:r>
        <w:rPr>
          <w:rFonts w:hint="eastAsia" w:ascii="仿宋" w:hAnsi="仿宋" w:eastAsia="仿宋" w:cs="仿宋"/>
          <w:color w:val="auto"/>
          <w:spacing w:val="-11"/>
          <w:sz w:val="32"/>
          <w:szCs w:val="32"/>
        </w:rPr>
        <w:t>企业对评</w:t>
      </w:r>
      <w:r>
        <w:rPr>
          <w:rFonts w:hint="eastAsia" w:ascii="仿宋" w:hAnsi="仿宋" w:eastAsia="仿宋" w:cs="仿宋"/>
          <w:color w:val="auto"/>
          <w:spacing w:val="-11"/>
          <w:sz w:val="32"/>
          <w:szCs w:val="32"/>
          <w:lang w:val="en-US" w:eastAsia="zh-CN"/>
        </w:rPr>
        <w:t>价</w:t>
      </w:r>
      <w:r>
        <w:rPr>
          <w:rFonts w:hint="eastAsia" w:ascii="仿宋" w:hAnsi="仿宋" w:eastAsia="仿宋" w:cs="仿宋"/>
          <w:color w:val="auto"/>
          <w:spacing w:val="-11"/>
          <w:sz w:val="32"/>
          <w:szCs w:val="32"/>
        </w:rPr>
        <w:t>结果有异议的，可在公示期内申请重新复评。申请复评时，需向</w:t>
      </w:r>
      <w:r>
        <w:rPr>
          <w:rFonts w:hint="eastAsia" w:ascii="仿宋" w:hAnsi="仿宋" w:eastAsia="仿宋" w:cs="仿宋"/>
          <w:color w:val="auto"/>
          <w:spacing w:val="-11"/>
          <w:sz w:val="32"/>
          <w:szCs w:val="32"/>
          <w:lang w:val="en-US" w:eastAsia="zh-CN"/>
        </w:rPr>
        <w:t>行业发展部</w:t>
      </w:r>
      <w:r>
        <w:rPr>
          <w:rFonts w:hint="eastAsia" w:ascii="仿宋" w:hAnsi="仿宋" w:eastAsia="仿宋" w:cs="仿宋"/>
          <w:color w:val="auto"/>
          <w:spacing w:val="-11"/>
          <w:sz w:val="32"/>
          <w:szCs w:val="32"/>
        </w:rPr>
        <w:t>提出书面申请，并提供相关</w:t>
      </w:r>
      <w:r>
        <w:rPr>
          <w:rFonts w:hint="eastAsia" w:ascii="仿宋" w:hAnsi="仿宋" w:eastAsia="仿宋" w:cs="仿宋"/>
          <w:color w:val="auto"/>
          <w:spacing w:val="-11"/>
          <w:sz w:val="32"/>
          <w:szCs w:val="32"/>
          <w:lang w:val="en-US" w:eastAsia="zh-CN"/>
        </w:rPr>
        <w:t>证实性</w:t>
      </w:r>
      <w:r>
        <w:rPr>
          <w:rFonts w:hint="eastAsia" w:ascii="仿宋" w:hAnsi="仿宋" w:eastAsia="仿宋" w:cs="仿宋"/>
          <w:color w:val="auto"/>
          <w:spacing w:val="-11"/>
          <w:sz w:val="32"/>
          <w:szCs w:val="32"/>
        </w:rPr>
        <w:t>材料</w:t>
      </w:r>
      <w:r>
        <w:rPr>
          <w:rFonts w:hint="eastAsia" w:ascii="仿宋" w:hAnsi="仿宋" w:eastAsia="仿宋" w:cs="仿宋"/>
          <w:color w:val="auto"/>
          <w:spacing w:val="-11"/>
          <w:sz w:val="32"/>
          <w:szCs w:val="32"/>
          <w:lang w:eastAsia="zh-CN"/>
        </w:rPr>
        <w:t>。</w:t>
      </w:r>
      <w:r>
        <w:rPr>
          <w:rFonts w:hint="eastAsia" w:ascii="仿宋" w:hAnsi="仿宋" w:eastAsia="仿宋" w:cs="仿宋"/>
          <w:spacing w:val="-11"/>
          <w:sz w:val="32"/>
          <w:szCs w:val="32"/>
        </w:rPr>
        <w:t>对于公示期满</w:t>
      </w:r>
      <w:r>
        <w:rPr>
          <w:rFonts w:hint="eastAsia" w:ascii="仿宋" w:hAnsi="仿宋" w:eastAsia="仿宋" w:cs="仿宋"/>
          <w:spacing w:val="-11"/>
          <w:sz w:val="32"/>
          <w:szCs w:val="32"/>
          <w:lang w:val="en-US" w:eastAsia="zh-CN"/>
        </w:rPr>
        <w:t>无异议或经核查异议不成立的</w:t>
      </w:r>
      <w:r>
        <w:rPr>
          <w:rFonts w:hint="eastAsia" w:ascii="仿宋" w:hAnsi="仿宋" w:eastAsia="仿宋" w:cs="仿宋"/>
          <w:spacing w:val="-11"/>
          <w:sz w:val="32"/>
          <w:szCs w:val="32"/>
        </w:rPr>
        <w:t>，由河南省建筑业</w:t>
      </w:r>
    </w:p>
    <w:p w14:paraId="3E2E5032">
      <w:pPr>
        <w:keepNext w:val="0"/>
        <w:keepLines w:val="0"/>
        <w:pageBreakBefore w:val="0"/>
        <w:widowControl w:val="0"/>
        <w:kinsoku/>
        <w:wordWrap/>
        <w:overflowPunct/>
        <w:topLinePunct w:val="0"/>
        <w:autoSpaceDE/>
        <w:bidi w:val="0"/>
        <w:adjustRightInd/>
        <w:spacing w:line="560" w:lineRule="exact"/>
        <w:textAlignment w:val="auto"/>
        <w:rPr>
          <w:rFonts w:hint="eastAsia" w:ascii="仿宋" w:hAnsi="仿宋" w:eastAsia="仿宋" w:cs="仿宋"/>
          <w:spacing w:val="-11"/>
          <w:sz w:val="32"/>
          <w:szCs w:val="32"/>
        </w:rPr>
      </w:pPr>
      <w:r>
        <w:rPr>
          <w:rFonts w:hint="eastAsia" w:ascii="仿宋" w:hAnsi="仿宋" w:eastAsia="仿宋" w:cs="仿宋"/>
          <w:spacing w:val="-11"/>
          <w:sz w:val="32"/>
          <w:szCs w:val="32"/>
        </w:rPr>
        <w:t>协会</w:t>
      </w:r>
      <w:r>
        <w:rPr>
          <w:rFonts w:hint="eastAsia" w:ascii="仿宋" w:hAnsi="仿宋" w:eastAsia="仿宋" w:cs="仿宋"/>
          <w:spacing w:val="-11"/>
          <w:sz w:val="32"/>
          <w:szCs w:val="32"/>
          <w:lang w:val="en-US" w:eastAsia="zh-CN"/>
        </w:rPr>
        <w:t>予以公布</w:t>
      </w:r>
      <w:r>
        <w:rPr>
          <w:rFonts w:hint="eastAsia" w:ascii="仿宋" w:hAnsi="仿宋" w:eastAsia="仿宋" w:cs="仿宋"/>
          <w:spacing w:val="-11"/>
          <w:sz w:val="32"/>
          <w:szCs w:val="32"/>
        </w:rPr>
        <w:t xml:space="preserve">，并颁发证书。  </w:t>
      </w:r>
    </w:p>
    <w:p w14:paraId="32287052">
      <w:pPr>
        <w:ind w:firstLine="596" w:firstLineChars="200"/>
        <w:rPr>
          <w:rFonts w:hint="eastAsia" w:ascii="仿宋" w:hAnsi="仿宋" w:eastAsia="仿宋" w:cs="仿宋"/>
          <w:spacing w:val="-11"/>
          <w:sz w:val="32"/>
          <w:szCs w:val="32"/>
          <w:lang w:val="en-US" w:eastAsia="zh-CN"/>
        </w:rPr>
      </w:pPr>
      <w:r>
        <w:rPr>
          <w:rFonts w:hint="eastAsia" w:ascii="黑体" w:hAnsi="黑体" w:eastAsia="黑体"/>
          <w:spacing w:val="-11"/>
          <w:sz w:val="32"/>
          <w:szCs w:val="32"/>
        </w:rPr>
        <w:t>第十条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申请信用</w:t>
      </w:r>
      <w:r>
        <w:rPr>
          <w:rFonts w:hint="eastAsia" w:ascii="仿宋" w:hAnsi="仿宋" w:eastAsia="仿宋" w:cs="仿宋"/>
          <w:spacing w:val="-11"/>
          <w:sz w:val="32"/>
          <w:szCs w:val="32"/>
          <w:lang w:val="en-US" w:eastAsia="zh-CN"/>
        </w:rPr>
        <w:t>评价</w:t>
      </w:r>
      <w:r>
        <w:rPr>
          <w:rFonts w:hint="eastAsia" w:ascii="仿宋" w:hAnsi="仿宋" w:eastAsia="仿宋" w:cs="仿宋"/>
          <w:spacing w:val="-11"/>
          <w:sz w:val="32"/>
          <w:szCs w:val="32"/>
        </w:rPr>
        <w:t>应当</w:t>
      </w:r>
      <w:r>
        <w:rPr>
          <w:rFonts w:hint="eastAsia" w:ascii="仿宋" w:hAnsi="仿宋" w:eastAsia="仿宋" w:cs="仿宋"/>
          <w:spacing w:val="-11"/>
          <w:sz w:val="32"/>
          <w:szCs w:val="32"/>
          <w:lang w:val="en-US" w:eastAsia="zh-CN"/>
        </w:rPr>
        <w:t>按照附件1《</w:t>
      </w:r>
      <w:r>
        <w:rPr>
          <w:rFonts w:hint="eastAsia" w:ascii="仿宋" w:hAnsi="仿宋" w:eastAsia="仿宋" w:cs="仿宋"/>
          <w:spacing w:val="-11"/>
          <w:sz w:val="32"/>
          <w:szCs w:val="32"/>
        </w:rPr>
        <w:t>河南省建筑业企业信用评价指标</w:t>
      </w:r>
      <w:r>
        <w:rPr>
          <w:rFonts w:hint="eastAsia" w:ascii="仿宋" w:hAnsi="仿宋" w:eastAsia="仿宋" w:cs="仿宋"/>
          <w:spacing w:val="-11"/>
          <w:sz w:val="32"/>
          <w:szCs w:val="32"/>
          <w:lang w:val="en-US" w:eastAsia="zh-CN"/>
        </w:rPr>
        <w:t>》提供资料。</w:t>
      </w:r>
    </w:p>
    <w:p w14:paraId="602F1F40">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第十一条</w:t>
      </w:r>
      <w:r>
        <w:rPr>
          <w:rFonts w:hint="eastAsia" w:ascii="黑体" w:hAnsi="黑体" w:eastAsia="黑体"/>
          <w:spacing w:val="-11"/>
          <w:sz w:val="32"/>
          <w:szCs w:val="32"/>
          <w:lang w:val="en-US" w:eastAsia="zh-CN"/>
        </w:rPr>
        <w:t xml:space="preserve"> </w:t>
      </w:r>
      <w:r>
        <w:rPr>
          <w:rFonts w:hint="eastAsia" w:ascii="仿宋" w:hAnsi="仿宋" w:eastAsia="仿宋" w:cs="仿宋"/>
          <w:spacing w:val="-11"/>
          <w:sz w:val="32"/>
          <w:szCs w:val="32"/>
        </w:rPr>
        <w:t>参评企业对提交材料的真实性、有效性负责，并应接受必要的现场调查和验证工作。</w:t>
      </w:r>
    </w:p>
    <w:p w14:paraId="4593A52D">
      <w:pPr>
        <w:spacing w:line="520" w:lineRule="exact"/>
        <w:ind w:firstLine="596" w:firstLineChars="200"/>
        <w:rPr>
          <w:rFonts w:hint="eastAsia" w:ascii="仿宋" w:hAnsi="仿宋" w:eastAsia="仿宋" w:cs="仿宋"/>
          <w:b w:val="0"/>
          <w:bCs w:val="0"/>
          <w:i w:val="0"/>
          <w:iCs w:val="0"/>
          <w:color w:val="auto"/>
          <w:spacing w:val="-11"/>
          <w:sz w:val="32"/>
          <w:szCs w:val="32"/>
          <w:u w:val="none" w:color="auto"/>
        </w:rPr>
      </w:pPr>
      <w:r>
        <w:rPr>
          <w:rFonts w:hint="eastAsia" w:ascii="黑体" w:hAnsi="黑体" w:eastAsia="黑体"/>
          <w:spacing w:val="-11"/>
          <w:sz w:val="32"/>
          <w:szCs w:val="32"/>
        </w:rPr>
        <w:t>第十二条</w:t>
      </w:r>
      <w:r>
        <w:rPr>
          <w:rFonts w:hint="eastAsia" w:ascii="仿宋_GB2312" w:eastAsia="仿宋_GB2312"/>
          <w:spacing w:val="-11"/>
          <w:sz w:val="32"/>
          <w:szCs w:val="32"/>
        </w:rPr>
        <w:t xml:space="preserve"> </w:t>
      </w:r>
      <w:r>
        <w:rPr>
          <w:rFonts w:hint="eastAsia" w:ascii="仿宋" w:hAnsi="仿宋" w:eastAsia="仿宋" w:cs="仿宋"/>
          <w:b w:val="0"/>
          <w:bCs w:val="0"/>
          <w:i w:val="0"/>
          <w:iCs w:val="0"/>
          <w:color w:val="auto"/>
          <w:spacing w:val="-11"/>
          <w:sz w:val="32"/>
          <w:szCs w:val="32"/>
          <w:u w:val="none" w:color="auto"/>
          <w:lang w:val="en-US" w:eastAsia="zh-CN"/>
        </w:rPr>
        <w:t>河南省建筑业</w:t>
      </w:r>
      <w:r>
        <w:rPr>
          <w:rFonts w:hint="eastAsia" w:ascii="仿宋" w:hAnsi="仿宋" w:eastAsia="仿宋" w:cs="仿宋"/>
          <w:b w:val="0"/>
          <w:bCs w:val="0"/>
          <w:i w:val="0"/>
          <w:iCs w:val="0"/>
          <w:color w:val="auto"/>
          <w:spacing w:val="-11"/>
          <w:sz w:val="32"/>
          <w:szCs w:val="32"/>
          <w:u w:val="none" w:color="auto"/>
        </w:rPr>
        <w:t>企业信用</w:t>
      </w:r>
      <w:r>
        <w:rPr>
          <w:rFonts w:hint="eastAsia" w:ascii="仿宋" w:hAnsi="仿宋" w:eastAsia="仿宋" w:cs="仿宋"/>
          <w:b w:val="0"/>
          <w:bCs w:val="0"/>
          <w:i w:val="0"/>
          <w:iCs w:val="0"/>
          <w:color w:val="auto"/>
          <w:spacing w:val="-11"/>
          <w:sz w:val="32"/>
          <w:szCs w:val="32"/>
          <w:u w:val="none" w:color="auto"/>
          <w:lang w:val="en-US" w:eastAsia="zh-CN"/>
        </w:rPr>
        <w:t>评价</w:t>
      </w:r>
      <w:r>
        <w:rPr>
          <w:rFonts w:hint="eastAsia" w:ascii="仿宋" w:hAnsi="仿宋" w:eastAsia="仿宋" w:cs="仿宋"/>
          <w:b w:val="0"/>
          <w:bCs w:val="0"/>
          <w:i w:val="0"/>
          <w:iCs w:val="0"/>
          <w:color w:val="auto"/>
          <w:spacing w:val="-11"/>
          <w:sz w:val="32"/>
          <w:szCs w:val="32"/>
          <w:u w:val="none" w:color="auto"/>
        </w:rPr>
        <w:t>工作</w:t>
      </w:r>
      <w:r>
        <w:rPr>
          <w:rFonts w:hint="eastAsia" w:ascii="仿宋" w:hAnsi="仿宋" w:eastAsia="仿宋" w:cs="仿宋"/>
          <w:b w:val="0"/>
          <w:bCs w:val="0"/>
          <w:i w:val="0"/>
          <w:iCs w:val="0"/>
          <w:color w:val="auto"/>
          <w:spacing w:val="-11"/>
          <w:sz w:val="32"/>
          <w:szCs w:val="32"/>
          <w:u w:val="none" w:color="auto"/>
          <w:lang w:val="en-US" w:eastAsia="zh-CN"/>
        </w:rPr>
        <w:t>原则上每半年开展一次</w:t>
      </w:r>
      <w:r>
        <w:rPr>
          <w:rFonts w:hint="eastAsia" w:ascii="仿宋" w:hAnsi="仿宋" w:eastAsia="仿宋" w:cs="仿宋"/>
          <w:b w:val="0"/>
          <w:bCs w:val="0"/>
          <w:i w:val="0"/>
          <w:iCs w:val="0"/>
          <w:color w:val="auto"/>
          <w:spacing w:val="-11"/>
          <w:sz w:val="32"/>
          <w:szCs w:val="32"/>
          <w:u w:val="none" w:color="auto"/>
        </w:rPr>
        <w:t>，</w:t>
      </w:r>
      <w:r>
        <w:rPr>
          <w:rFonts w:hint="eastAsia" w:ascii="仿宋" w:hAnsi="仿宋" w:eastAsia="仿宋" w:cs="仿宋"/>
          <w:b w:val="0"/>
          <w:bCs w:val="0"/>
          <w:i w:val="0"/>
          <w:iCs w:val="0"/>
          <w:color w:val="auto"/>
          <w:spacing w:val="-11"/>
          <w:sz w:val="32"/>
          <w:szCs w:val="32"/>
          <w:u w:val="none" w:color="auto"/>
          <w:lang w:val="en-US" w:eastAsia="zh-CN"/>
        </w:rPr>
        <w:t>申报时间以具体申报通知为准。</w:t>
      </w:r>
      <w:r>
        <w:rPr>
          <w:rFonts w:hint="eastAsia" w:ascii="仿宋" w:hAnsi="仿宋" w:eastAsia="仿宋" w:cs="仿宋"/>
          <w:b w:val="0"/>
          <w:bCs w:val="0"/>
          <w:i w:val="0"/>
          <w:iCs w:val="0"/>
          <w:strike w:val="0"/>
          <w:dstrike w:val="0"/>
          <w:color w:val="auto"/>
          <w:spacing w:val="-11"/>
          <w:sz w:val="32"/>
          <w:szCs w:val="32"/>
          <w:u w:val="none" w:color="auto"/>
          <w:lang w:val="en-US" w:eastAsia="zh-CN"/>
        </w:rPr>
        <w:t>评价</w:t>
      </w:r>
      <w:r>
        <w:rPr>
          <w:rFonts w:hint="eastAsia" w:ascii="仿宋" w:hAnsi="仿宋" w:eastAsia="仿宋" w:cs="仿宋"/>
          <w:b w:val="0"/>
          <w:bCs w:val="0"/>
          <w:i w:val="0"/>
          <w:iCs w:val="0"/>
          <w:color w:val="auto"/>
          <w:spacing w:val="-11"/>
          <w:sz w:val="32"/>
          <w:szCs w:val="32"/>
          <w:u w:val="none" w:color="auto"/>
        </w:rPr>
        <w:t>考核年限为前</w:t>
      </w:r>
      <w:r>
        <w:rPr>
          <w:rFonts w:hint="eastAsia" w:ascii="仿宋" w:hAnsi="仿宋" w:eastAsia="仿宋" w:cs="仿宋"/>
          <w:b w:val="0"/>
          <w:bCs w:val="0"/>
          <w:i w:val="0"/>
          <w:iCs w:val="0"/>
          <w:color w:val="auto"/>
          <w:spacing w:val="-11"/>
          <w:sz w:val="32"/>
          <w:szCs w:val="32"/>
          <w:u w:val="none" w:color="auto"/>
          <w:lang w:val="en-US" w:eastAsia="zh-CN"/>
        </w:rPr>
        <w:t>三</w:t>
      </w:r>
      <w:r>
        <w:rPr>
          <w:rFonts w:hint="eastAsia" w:ascii="仿宋" w:hAnsi="仿宋" w:eastAsia="仿宋" w:cs="仿宋"/>
          <w:b w:val="0"/>
          <w:bCs w:val="0"/>
          <w:i w:val="0"/>
          <w:iCs w:val="0"/>
          <w:color w:val="auto"/>
          <w:spacing w:val="-11"/>
          <w:sz w:val="32"/>
          <w:szCs w:val="32"/>
          <w:u w:val="none" w:color="auto"/>
        </w:rPr>
        <w:t>年度企业的经营管理状况和相关经济指标。</w:t>
      </w:r>
    </w:p>
    <w:p w14:paraId="72A5A8AF">
      <w:pPr>
        <w:spacing w:line="520" w:lineRule="exact"/>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第十三条</w:t>
      </w:r>
      <w:r>
        <w:rPr>
          <w:rFonts w:hint="eastAsia" w:ascii="宋体" w:hAnsi="宋体" w:cs="Times New Roman"/>
          <w:b/>
          <w:color w:val="auto"/>
          <w:spacing w:val="-11"/>
          <w:sz w:val="32"/>
          <w:szCs w:val="32"/>
          <w:lang w:val="en-US" w:eastAsia="zh-CN"/>
        </w:rPr>
        <w:t xml:space="preserve"> </w:t>
      </w:r>
      <w:r>
        <w:rPr>
          <w:rFonts w:hint="eastAsia" w:ascii="仿宋" w:hAnsi="仿宋" w:eastAsia="仿宋" w:cs="仿宋"/>
          <w:spacing w:val="-11"/>
          <w:sz w:val="32"/>
          <w:szCs w:val="32"/>
        </w:rPr>
        <w:t>河南省建筑业企业信用</w:t>
      </w:r>
      <w:r>
        <w:rPr>
          <w:rFonts w:hint="eastAsia" w:ascii="仿宋" w:hAnsi="仿宋" w:eastAsia="仿宋" w:cs="仿宋"/>
          <w:spacing w:val="-11"/>
          <w:sz w:val="32"/>
          <w:szCs w:val="32"/>
          <w:lang w:val="en-US" w:eastAsia="zh-CN"/>
        </w:rPr>
        <w:t>等级</w:t>
      </w:r>
      <w:r>
        <w:rPr>
          <w:rFonts w:hint="eastAsia" w:ascii="仿宋" w:hAnsi="仿宋" w:eastAsia="仿宋" w:cs="仿宋"/>
          <w:b w:val="0"/>
          <w:bCs w:val="0"/>
          <w:strike w:val="0"/>
          <w:dstrike w:val="0"/>
          <w:color w:val="auto"/>
          <w:spacing w:val="-11"/>
          <w:sz w:val="32"/>
          <w:szCs w:val="32"/>
          <w:u w:val="none"/>
          <w:lang w:val="en-US" w:eastAsia="zh-CN"/>
        </w:rPr>
        <w:t>自评定之日起</w:t>
      </w:r>
      <w:r>
        <w:rPr>
          <w:rFonts w:hint="eastAsia" w:ascii="仿宋" w:hAnsi="仿宋" w:eastAsia="仿宋" w:cs="仿宋"/>
          <w:b w:val="0"/>
          <w:bCs w:val="0"/>
          <w:strike w:val="0"/>
          <w:dstrike w:val="0"/>
          <w:color w:val="auto"/>
          <w:spacing w:val="-11"/>
          <w:sz w:val="32"/>
          <w:szCs w:val="32"/>
          <w:u w:val="none"/>
        </w:rPr>
        <w:t>有效期为</w:t>
      </w:r>
      <w:r>
        <w:rPr>
          <w:rFonts w:hint="eastAsia" w:ascii="仿宋" w:hAnsi="仿宋" w:eastAsia="仿宋" w:cs="仿宋"/>
          <w:b w:val="0"/>
          <w:bCs w:val="0"/>
          <w:strike w:val="0"/>
          <w:dstrike w:val="0"/>
          <w:color w:val="auto"/>
          <w:spacing w:val="-11"/>
          <w:sz w:val="32"/>
          <w:szCs w:val="32"/>
          <w:u w:val="none"/>
          <w:lang w:val="en-US" w:eastAsia="zh-CN"/>
        </w:rPr>
        <w:t>三</w:t>
      </w:r>
      <w:r>
        <w:rPr>
          <w:rFonts w:hint="eastAsia" w:ascii="仿宋" w:hAnsi="仿宋" w:eastAsia="仿宋" w:cs="仿宋"/>
          <w:b w:val="0"/>
          <w:bCs w:val="0"/>
          <w:strike w:val="0"/>
          <w:dstrike w:val="0"/>
          <w:color w:val="auto"/>
          <w:spacing w:val="-11"/>
          <w:sz w:val="32"/>
          <w:szCs w:val="32"/>
          <w:u w:val="none"/>
        </w:rPr>
        <w:t>年。</w:t>
      </w:r>
      <w:r>
        <w:rPr>
          <w:rFonts w:hint="eastAsia" w:ascii="仿宋" w:hAnsi="仿宋" w:eastAsia="仿宋" w:cs="仿宋"/>
          <w:b w:val="0"/>
          <w:bCs w:val="0"/>
          <w:strike w:val="0"/>
          <w:dstrike w:val="0"/>
          <w:color w:val="auto"/>
          <w:spacing w:val="-11"/>
          <w:sz w:val="32"/>
          <w:szCs w:val="32"/>
          <w:u w:val="none"/>
          <w:lang w:val="en-US" w:eastAsia="zh-CN"/>
        </w:rPr>
        <w:t>企业信用等级实行复审制度，有效期内，每年复审一次。经复审合格的，加盖复审章后可继续使用；未在规定时间内参加信用复审，须重新评定信用等级，原证书自动失效。有效期内，发生《河南省建筑业企业不良行为记分标准》中单项为10分的不良行为，取消原信用等级。</w:t>
      </w:r>
    </w:p>
    <w:p w14:paraId="109852CA">
      <w:pPr>
        <w:jc w:val="center"/>
        <w:rPr>
          <w:rFonts w:ascii="仿宋_GB2312" w:eastAsia="仿宋_GB2312"/>
          <w:spacing w:val="-11"/>
          <w:sz w:val="32"/>
          <w:szCs w:val="32"/>
        </w:rPr>
      </w:pPr>
      <w:r>
        <w:rPr>
          <w:rFonts w:hint="eastAsia" w:ascii="黑体" w:hAnsi="黑体" w:eastAsia="黑体"/>
          <w:spacing w:val="-11"/>
          <w:sz w:val="32"/>
          <w:szCs w:val="32"/>
        </w:rPr>
        <w:t>第五章</w:t>
      </w:r>
      <w:r>
        <w:rPr>
          <w:rFonts w:hint="eastAsia" w:ascii="黑体" w:hAnsi="黑体" w:eastAsia="黑体"/>
          <w:spacing w:val="-11"/>
          <w:sz w:val="32"/>
          <w:szCs w:val="32"/>
          <w:lang w:val="en-US" w:eastAsia="zh-CN"/>
        </w:rPr>
        <w:t xml:space="preserve"> </w:t>
      </w:r>
      <w:r>
        <w:rPr>
          <w:rFonts w:hint="eastAsia" w:ascii="黑体" w:hAnsi="黑体" w:eastAsia="黑体"/>
          <w:spacing w:val="-11"/>
          <w:sz w:val="32"/>
          <w:szCs w:val="32"/>
        </w:rPr>
        <w:t>监督管理</w:t>
      </w:r>
    </w:p>
    <w:p w14:paraId="299E0442">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第十</w:t>
      </w:r>
      <w:r>
        <w:rPr>
          <w:rFonts w:hint="eastAsia" w:ascii="黑体" w:hAnsi="黑体" w:eastAsia="黑体"/>
          <w:spacing w:val="-11"/>
          <w:sz w:val="32"/>
          <w:szCs w:val="32"/>
          <w:lang w:val="en-US" w:eastAsia="zh-CN"/>
        </w:rPr>
        <w:t>四</w:t>
      </w:r>
      <w:r>
        <w:rPr>
          <w:rFonts w:hint="eastAsia" w:ascii="黑体" w:hAnsi="黑体" w:eastAsia="黑体"/>
          <w:spacing w:val="-11"/>
          <w:sz w:val="32"/>
          <w:szCs w:val="32"/>
        </w:rPr>
        <w:t>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河南省建筑业企业信用评价工作接受社会各界监督，任何单位和个人如对评价结果有异议的，均有权向河南省建筑业协会投诉。</w:t>
      </w:r>
    </w:p>
    <w:p w14:paraId="36F60FFA">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第十</w:t>
      </w:r>
      <w:r>
        <w:rPr>
          <w:rFonts w:hint="eastAsia" w:ascii="黑体" w:hAnsi="黑体" w:eastAsia="黑体"/>
          <w:spacing w:val="-11"/>
          <w:sz w:val="32"/>
          <w:szCs w:val="32"/>
          <w:lang w:val="en-US" w:eastAsia="zh-CN"/>
        </w:rPr>
        <w:t>五</w:t>
      </w:r>
      <w:r>
        <w:rPr>
          <w:rFonts w:hint="eastAsia" w:ascii="黑体" w:hAnsi="黑体" w:eastAsia="黑体"/>
          <w:spacing w:val="-11"/>
          <w:sz w:val="32"/>
          <w:szCs w:val="32"/>
        </w:rPr>
        <w:t>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参评企业在申请信用评价过程中，不得有行贿、隐瞒事实、弄虚作假等行为。如发现有上述行为的，取消其参评资格；对已获得信用等级的，取消其信用等级并予以公告，且</w:t>
      </w:r>
      <w:r>
        <w:rPr>
          <w:rFonts w:hint="eastAsia" w:ascii="仿宋" w:hAnsi="仿宋" w:eastAsia="仿宋" w:cs="仿宋"/>
          <w:spacing w:val="-11"/>
          <w:sz w:val="32"/>
          <w:szCs w:val="32"/>
          <w:lang w:val="en-US" w:eastAsia="zh-CN"/>
        </w:rPr>
        <w:t>两</w:t>
      </w:r>
      <w:r>
        <w:rPr>
          <w:rFonts w:hint="eastAsia" w:ascii="仿宋" w:hAnsi="仿宋" w:eastAsia="仿宋" w:cs="仿宋"/>
          <w:spacing w:val="-11"/>
          <w:sz w:val="32"/>
          <w:szCs w:val="32"/>
        </w:rPr>
        <w:t>年内不得重新申请。因虚假申报对社会公共利益造成损害或引发纠纷的，由参评企业及其有关责任人承担相关责任。</w:t>
      </w:r>
    </w:p>
    <w:p w14:paraId="7AF46CD1">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第十</w:t>
      </w:r>
      <w:r>
        <w:rPr>
          <w:rFonts w:hint="eastAsia" w:ascii="黑体" w:hAnsi="黑体" w:eastAsia="黑体"/>
          <w:spacing w:val="-11"/>
          <w:sz w:val="32"/>
          <w:szCs w:val="32"/>
          <w:lang w:val="en-US" w:eastAsia="zh-CN"/>
        </w:rPr>
        <w:t>六</w:t>
      </w:r>
      <w:r>
        <w:rPr>
          <w:rFonts w:hint="eastAsia" w:ascii="黑体" w:hAnsi="黑体" w:eastAsia="黑体"/>
          <w:spacing w:val="-11"/>
          <w:sz w:val="32"/>
          <w:szCs w:val="32"/>
        </w:rPr>
        <w:t>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参与信用评价的人员，应遵守相关法律，秉公办事、廉洁自律。对于有影响评价结果公平、公正行为的人员，河南省建筑业协会应当视其情节轻重和造成的后果，予以通报批评、取消其参加信用评价工作资格等处理。</w:t>
      </w:r>
    </w:p>
    <w:p w14:paraId="3CC33BC9">
      <w:pPr>
        <w:jc w:val="center"/>
        <w:rPr>
          <w:rFonts w:ascii="仿宋_GB2312" w:eastAsia="仿宋_GB2312"/>
          <w:spacing w:val="-11"/>
          <w:sz w:val="32"/>
          <w:szCs w:val="32"/>
        </w:rPr>
      </w:pPr>
      <w:r>
        <w:rPr>
          <w:rFonts w:hint="eastAsia" w:ascii="黑体" w:hAnsi="黑体" w:eastAsia="黑体"/>
          <w:spacing w:val="-11"/>
          <w:sz w:val="32"/>
          <w:szCs w:val="32"/>
        </w:rPr>
        <w:t>第六章</w:t>
      </w:r>
      <w:r>
        <w:rPr>
          <w:rFonts w:hint="eastAsia" w:ascii="黑体" w:hAnsi="黑体" w:eastAsia="黑体"/>
          <w:spacing w:val="-11"/>
          <w:sz w:val="32"/>
          <w:szCs w:val="32"/>
          <w:lang w:val="en-US" w:eastAsia="zh-CN"/>
        </w:rPr>
        <w:t xml:space="preserve"> </w:t>
      </w:r>
      <w:r>
        <w:rPr>
          <w:rFonts w:hint="eastAsia" w:ascii="黑体" w:hAnsi="黑体" w:eastAsia="黑体"/>
          <w:spacing w:val="-11"/>
          <w:sz w:val="32"/>
          <w:szCs w:val="32"/>
        </w:rPr>
        <w:t>附则</w:t>
      </w:r>
    </w:p>
    <w:p w14:paraId="5F4FCC00">
      <w:pPr>
        <w:ind w:firstLine="596" w:firstLineChars="200"/>
        <w:rPr>
          <w:rFonts w:hint="eastAsia" w:ascii="仿宋" w:hAnsi="仿宋" w:eastAsia="仿宋" w:cs="仿宋"/>
          <w:spacing w:val="-11"/>
          <w:sz w:val="32"/>
          <w:szCs w:val="32"/>
        </w:rPr>
      </w:pPr>
      <w:r>
        <w:rPr>
          <w:rFonts w:hint="eastAsia" w:ascii="黑体" w:hAnsi="黑体" w:eastAsia="黑体"/>
          <w:spacing w:val="-11"/>
          <w:sz w:val="32"/>
          <w:szCs w:val="32"/>
        </w:rPr>
        <w:t>第十七条</w:t>
      </w:r>
      <w:r>
        <w:rPr>
          <w:rFonts w:hint="eastAsia" w:ascii="仿宋_GB2312" w:eastAsia="仿宋_GB2312"/>
          <w:spacing w:val="-11"/>
          <w:sz w:val="32"/>
          <w:szCs w:val="32"/>
        </w:rPr>
        <w:t xml:space="preserve"> </w:t>
      </w:r>
      <w:r>
        <w:rPr>
          <w:rFonts w:hint="eastAsia" w:ascii="仿宋" w:hAnsi="仿宋" w:eastAsia="仿宋" w:cs="仿宋"/>
          <w:spacing w:val="-11"/>
          <w:sz w:val="32"/>
          <w:szCs w:val="32"/>
        </w:rPr>
        <w:t>本办法自发布之日起施行。20</w:t>
      </w:r>
      <w:r>
        <w:rPr>
          <w:rFonts w:hint="eastAsia" w:ascii="仿宋" w:hAnsi="仿宋" w:eastAsia="仿宋" w:cs="仿宋"/>
          <w:spacing w:val="-11"/>
          <w:sz w:val="32"/>
          <w:szCs w:val="32"/>
          <w:lang w:val="en-US" w:eastAsia="zh-CN"/>
        </w:rPr>
        <w:t>20</w:t>
      </w:r>
      <w:r>
        <w:rPr>
          <w:rFonts w:hint="eastAsia" w:ascii="仿宋" w:hAnsi="仿宋" w:eastAsia="仿宋" w:cs="仿宋"/>
          <w:spacing w:val="-11"/>
          <w:sz w:val="32"/>
          <w:szCs w:val="32"/>
        </w:rPr>
        <w:t>年</w:t>
      </w:r>
      <w:r>
        <w:rPr>
          <w:rFonts w:hint="eastAsia" w:ascii="仿宋" w:hAnsi="仿宋" w:eastAsia="仿宋" w:cs="仿宋"/>
          <w:spacing w:val="-11"/>
          <w:sz w:val="32"/>
          <w:szCs w:val="32"/>
          <w:lang w:val="en-US" w:eastAsia="zh-CN"/>
        </w:rPr>
        <w:t>9</w:t>
      </w:r>
      <w:r>
        <w:rPr>
          <w:rFonts w:hint="eastAsia" w:ascii="仿宋" w:hAnsi="仿宋" w:eastAsia="仿宋" w:cs="仿宋"/>
          <w:spacing w:val="-11"/>
          <w:sz w:val="32"/>
          <w:szCs w:val="32"/>
        </w:rPr>
        <w:t>月</w:t>
      </w:r>
      <w:r>
        <w:rPr>
          <w:rFonts w:hint="eastAsia" w:ascii="仿宋" w:hAnsi="仿宋" w:eastAsia="仿宋" w:cs="仿宋"/>
          <w:spacing w:val="-11"/>
          <w:sz w:val="32"/>
          <w:szCs w:val="32"/>
          <w:lang w:val="en-US" w:eastAsia="zh-CN"/>
        </w:rPr>
        <w:t>7</w:t>
      </w:r>
      <w:r>
        <w:rPr>
          <w:rFonts w:hint="eastAsia" w:ascii="仿宋" w:hAnsi="仿宋" w:eastAsia="仿宋" w:cs="仿宋"/>
          <w:spacing w:val="-11"/>
          <w:sz w:val="32"/>
          <w:szCs w:val="32"/>
        </w:rPr>
        <w:t>日颁发的《河南省建筑业企业信用评价办法</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试行</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》（豫建</w:t>
      </w:r>
      <w:r>
        <w:rPr>
          <w:rFonts w:hint="eastAsia" w:ascii="仿宋" w:hAnsi="仿宋" w:eastAsia="仿宋" w:cs="仿宋"/>
          <w:spacing w:val="-11"/>
          <w:sz w:val="32"/>
          <w:szCs w:val="32"/>
          <w:lang w:val="en-US" w:eastAsia="zh-CN"/>
        </w:rPr>
        <w:t>协</w:t>
      </w:r>
      <w:r>
        <w:rPr>
          <w:rFonts w:hint="eastAsia" w:ascii="仿宋" w:hAnsi="仿宋" w:eastAsia="仿宋" w:cs="仿宋"/>
          <w:spacing w:val="-11"/>
          <w:sz w:val="32"/>
          <w:szCs w:val="32"/>
        </w:rPr>
        <w:t>〔2020〕</w:t>
      </w:r>
      <w:r>
        <w:rPr>
          <w:rFonts w:hint="eastAsia" w:ascii="仿宋" w:hAnsi="仿宋" w:eastAsia="仿宋" w:cs="仿宋"/>
          <w:spacing w:val="-11"/>
          <w:sz w:val="32"/>
          <w:szCs w:val="32"/>
          <w:lang w:val="en-US" w:eastAsia="zh-CN"/>
        </w:rPr>
        <w:t>65</w:t>
      </w:r>
      <w:r>
        <w:rPr>
          <w:rFonts w:hint="eastAsia" w:ascii="仿宋" w:hAnsi="仿宋" w:eastAsia="仿宋" w:cs="仿宋"/>
          <w:spacing w:val="-11"/>
          <w:sz w:val="32"/>
          <w:szCs w:val="32"/>
        </w:rPr>
        <w:t>号）同时废止。</w:t>
      </w:r>
    </w:p>
    <w:p w14:paraId="17825661">
      <w:pPr>
        <w:rPr>
          <w:rFonts w:hint="eastAsia" w:ascii="仿宋" w:hAnsi="仿宋" w:eastAsia="仿宋" w:cs="仿宋"/>
          <w:spacing w:val="-11"/>
          <w:sz w:val="32"/>
          <w:szCs w:val="32"/>
          <w:lang w:val="en-US" w:eastAsia="zh-CN"/>
        </w:rPr>
      </w:pPr>
      <w:r>
        <w:rPr>
          <w:rFonts w:hint="eastAsia" w:ascii="仿宋" w:hAnsi="仿宋" w:eastAsia="仿宋" w:cs="仿宋"/>
          <w:spacing w:val="-11"/>
          <w:sz w:val="32"/>
          <w:szCs w:val="32"/>
          <w:lang w:val="en-US" w:eastAsia="zh-CN"/>
        </w:rPr>
        <w:t xml:space="preserve">    </w:t>
      </w:r>
    </w:p>
    <w:p w14:paraId="7266DFEB">
      <w:pPr>
        <w:ind w:firstLine="592"/>
        <w:rPr>
          <w:rFonts w:hint="eastAsia" w:ascii="仿宋" w:hAnsi="仿宋" w:eastAsia="仿宋" w:cs="仿宋"/>
          <w:spacing w:val="-11"/>
          <w:sz w:val="32"/>
          <w:szCs w:val="32"/>
        </w:rPr>
      </w:pPr>
      <w:r>
        <w:rPr>
          <w:rFonts w:hint="eastAsia" w:ascii="仿宋" w:hAnsi="仿宋" w:eastAsia="仿宋" w:cs="仿宋"/>
          <w:spacing w:val="-11"/>
          <w:sz w:val="32"/>
          <w:szCs w:val="32"/>
          <w:lang w:val="en-US" w:eastAsia="zh-CN"/>
        </w:rPr>
        <w:t>附件：1.</w:t>
      </w:r>
      <w:r>
        <w:rPr>
          <w:rFonts w:hint="eastAsia" w:ascii="仿宋" w:hAnsi="仿宋" w:eastAsia="仿宋" w:cs="仿宋"/>
          <w:spacing w:val="-11"/>
          <w:sz w:val="32"/>
          <w:szCs w:val="32"/>
        </w:rPr>
        <w:t>河南省建筑业企业信用评价指标</w:t>
      </w:r>
    </w:p>
    <w:p w14:paraId="06DEE488">
      <w:pPr>
        <w:ind w:firstLine="1490" w:firstLineChars="500"/>
        <w:rPr>
          <w:rFonts w:hint="eastAsia" w:ascii="仿宋" w:hAnsi="仿宋" w:eastAsia="仿宋" w:cs="仿宋"/>
          <w:spacing w:val="-11"/>
          <w:sz w:val="32"/>
          <w:szCs w:val="32"/>
        </w:rPr>
      </w:pPr>
      <w:r>
        <w:rPr>
          <w:rFonts w:hint="eastAsia" w:ascii="仿宋" w:hAnsi="仿宋" w:eastAsia="仿宋" w:cs="仿宋"/>
          <w:spacing w:val="-11"/>
          <w:sz w:val="32"/>
          <w:szCs w:val="32"/>
          <w:lang w:val="en-US" w:eastAsia="zh-CN"/>
        </w:rPr>
        <w:t>2.</w:t>
      </w:r>
      <w:r>
        <w:rPr>
          <w:rFonts w:hint="eastAsia" w:ascii="仿宋" w:hAnsi="仿宋" w:eastAsia="仿宋" w:cs="仿宋"/>
          <w:spacing w:val="-11"/>
          <w:sz w:val="32"/>
          <w:szCs w:val="32"/>
        </w:rPr>
        <w:t>河南省建筑业企业不良行为记分标准</w:t>
      </w:r>
    </w:p>
    <w:p w14:paraId="71876BC4">
      <w:pPr>
        <w:ind w:firstLine="1490" w:firstLineChars="500"/>
        <w:rPr>
          <w:rFonts w:hint="eastAsia" w:ascii="仿宋" w:hAnsi="仿宋" w:eastAsia="仿宋" w:cs="仿宋"/>
          <w:spacing w:val="-11"/>
          <w:sz w:val="32"/>
          <w:szCs w:val="32"/>
          <w:lang w:val="en-US" w:eastAsia="zh-CN"/>
        </w:rPr>
      </w:pPr>
      <w:r>
        <w:rPr>
          <w:rFonts w:hint="eastAsia" w:ascii="仿宋" w:hAnsi="仿宋" w:eastAsia="仿宋" w:cs="仿宋"/>
          <w:spacing w:val="-11"/>
          <w:sz w:val="32"/>
          <w:szCs w:val="32"/>
          <w:lang w:val="en-US" w:eastAsia="zh-CN"/>
        </w:rPr>
        <w:t>3.</w:t>
      </w:r>
      <w:r>
        <w:rPr>
          <w:rFonts w:hint="eastAsia" w:ascii="仿宋" w:hAnsi="仿宋" w:eastAsia="仿宋" w:cs="仿宋"/>
          <w:spacing w:val="-11"/>
          <w:sz w:val="32"/>
          <w:szCs w:val="32"/>
        </w:rPr>
        <w:t>河南省建筑业企业信用评价</w:t>
      </w:r>
      <w:r>
        <w:rPr>
          <w:rFonts w:hint="eastAsia" w:ascii="仿宋" w:hAnsi="仿宋" w:eastAsia="仿宋" w:cs="仿宋"/>
          <w:spacing w:val="-11"/>
          <w:sz w:val="32"/>
          <w:szCs w:val="32"/>
          <w:lang w:val="en-US" w:eastAsia="zh-CN"/>
        </w:rPr>
        <w:t>申请表</w:t>
      </w:r>
    </w:p>
    <w:p w14:paraId="532771AD">
      <w:pPr>
        <w:rPr>
          <w:rFonts w:hint="eastAsia" w:ascii="仿宋" w:hAnsi="仿宋" w:eastAsia="仿宋" w:cs="仿宋"/>
          <w:spacing w:val="-6"/>
          <w:sz w:val="32"/>
          <w:szCs w:val="32"/>
        </w:rPr>
      </w:pPr>
    </w:p>
    <w:p w14:paraId="1DB519C0">
      <w:pPr>
        <w:rPr>
          <w:rFonts w:hint="eastAsia" w:ascii="仿宋_GB2312" w:eastAsia="仿宋_GB2312"/>
          <w:spacing w:val="-6"/>
          <w:sz w:val="32"/>
          <w:szCs w:val="32"/>
        </w:rPr>
      </w:pPr>
    </w:p>
    <w:p w14:paraId="51E45CD4">
      <w:pPr>
        <w:rPr>
          <w:rFonts w:hint="eastAsia" w:ascii="仿宋_GB2312" w:eastAsia="仿宋_GB2312"/>
          <w:spacing w:val="-6"/>
          <w:sz w:val="32"/>
          <w:szCs w:val="32"/>
        </w:rPr>
        <w:sectPr>
          <w:footerReference r:id="rId4" w:type="default"/>
          <w:footerReference r:id="rId5" w:type="even"/>
          <w:pgSz w:w="11906" w:h="16838"/>
          <w:pgMar w:top="1701" w:right="1418" w:bottom="1701" w:left="1588" w:header="851" w:footer="992" w:gutter="0"/>
          <w:pgNumType w:fmt="decimal"/>
          <w:cols w:space="0" w:num="1"/>
          <w:rtlGutter w:val="0"/>
          <w:docGrid w:type="lines" w:linePitch="610" w:charSpace="0"/>
        </w:sectPr>
      </w:pPr>
    </w:p>
    <w:p w14:paraId="36FE62E7">
      <w:pPr>
        <w:rPr>
          <w:rFonts w:hint="eastAsia" w:ascii="仿宋_GB2312" w:eastAsia="仿宋_GB2312"/>
          <w:spacing w:val="-6"/>
          <w:sz w:val="32"/>
          <w:szCs w:val="32"/>
          <w:lang w:val="en-US" w:eastAsia="zh-CN"/>
        </w:rPr>
      </w:pPr>
      <w:r>
        <w:rPr>
          <w:rFonts w:hint="eastAsia" w:ascii="仿宋_GB2312" w:eastAsia="仿宋_GB2312"/>
          <w:spacing w:val="-6"/>
          <w:sz w:val="32"/>
          <w:szCs w:val="32"/>
          <w:lang w:val="en-US" w:eastAsia="zh-CN"/>
        </w:rPr>
        <w:t>附件1</w:t>
      </w:r>
    </w:p>
    <w:p w14:paraId="3CABC0B7">
      <w:pPr>
        <w:jc w:val="center"/>
        <w:rPr>
          <w:rFonts w:hint="eastAsia" w:ascii="宋体" w:hAnsi="宋体"/>
          <w:b/>
          <w:sz w:val="44"/>
          <w:szCs w:val="44"/>
          <w:lang w:val="en-US" w:eastAsia="zh-CN"/>
        </w:rPr>
      </w:pPr>
      <w:r>
        <w:rPr>
          <w:rFonts w:hint="eastAsia" w:ascii="宋体" w:hAnsi="宋体"/>
          <w:b/>
          <w:sz w:val="44"/>
          <w:szCs w:val="44"/>
        </w:rPr>
        <w:t>河南省建筑业企业信用评价</w:t>
      </w:r>
      <w:r>
        <w:rPr>
          <w:rFonts w:hint="eastAsia" w:ascii="宋体" w:hAnsi="宋体"/>
          <w:b/>
          <w:sz w:val="44"/>
          <w:szCs w:val="44"/>
          <w:lang w:val="en-US" w:eastAsia="zh-CN"/>
        </w:rPr>
        <w:t>指标</w:t>
      </w:r>
    </w:p>
    <w:tbl>
      <w:tblPr>
        <w:tblStyle w:val="4"/>
        <w:tblpPr w:leftFromText="180" w:rightFromText="180" w:vertAnchor="text" w:horzAnchor="page" w:tblpXSpec="center" w:tblpY="135"/>
        <w:tblOverlap w:val="never"/>
        <w:tblW w:w="500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2255"/>
        <w:gridCol w:w="2903"/>
        <w:gridCol w:w="760"/>
        <w:gridCol w:w="6874"/>
      </w:tblGrid>
      <w:tr w14:paraId="40F0C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19" w:type="pct"/>
            <w:noWrap w:val="0"/>
            <w:vAlign w:val="center"/>
          </w:tcPr>
          <w:p w14:paraId="39E16A10">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评价</w:t>
            </w:r>
          </w:p>
          <w:p w14:paraId="37D0CB4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内容</w:t>
            </w:r>
          </w:p>
        </w:tc>
        <w:tc>
          <w:tcPr>
            <w:tcW w:w="825" w:type="pct"/>
            <w:noWrap w:val="0"/>
            <w:vAlign w:val="center"/>
          </w:tcPr>
          <w:p w14:paraId="05D0A60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主 要 评 价 指 标</w:t>
            </w:r>
          </w:p>
        </w:tc>
        <w:tc>
          <w:tcPr>
            <w:tcW w:w="1062" w:type="pct"/>
            <w:noWrap w:val="0"/>
            <w:vAlign w:val="center"/>
          </w:tcPr>
          <w:p w14:paraId="1B859DC4">
            <w:pPr>
              <w:keepNext w:val="0"/>
              <w:keepLines w:val="0"/>
              <w:pageBreakBefore w:val="0"/>
              <w:widowControl w:val="0"/>
              <w:tabs>
                <w:tab w:val="left" w:pos="1602"/>
              </w:tabs>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标    　准</w:t>
            </w:r>
          </w:p>
        </w:tc>
        <w:tc>
          <w:tcPr>
            <w:tcW w:w="278" w:type="pct"/>
            <w:noWrap w:val="0"/>
            <w:vAlign w:val="center"/>
          </w:tcPr>
          <w:p w14:paraId="4F50EB2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分</w:t>
            </w:r>
            <w:r>
              <w:rPr>
                <w:rFonts w:hint="eastAsia" w:ascii="宋体" w:hAnsi="宋体"/>
                <w:b/>
                <w:lang w:val="en-US" w:eastAsia="zh-CN"/>
              </w:rPr>
              <w:t xml:space="preserve"> </w:t>
            </w:r>
            <w:r>
              <w:rPr>
                <w:rFonts w:hint="eastAsia" w:ascii="宋体" w:hAnsi="宋体"/>
                <w:b/>
              </w:rPr>
              <w:t>数</w:t>
            </w:r>
          </w:p>
        </w:tc>
        <w:tc>
          <w:tcPr>
            <w:tcW w:w="2515" w:type="pct"/>
            <w:noWrap w:val="0"/>
            <w:vAlign w:val="center"/>
          </w:tcPr>
          <w:p w14:paraId="333A0C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评 分 办 法</w:t>
            </w:r>
          </w:p>
        </w:tc>
      </w:tr>
      <w:tr w14:paraId="6BE36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19" w:type="pct"/>
            <w:vMerge w:val="restart"/>
            <w:noWrap w:val="0"/>
            <w:vAlign w:val="center"/>
          </w:tcPr>
          <w:p w14:paraId="4E98468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一、基本素质</w:t>
            </w:r>
          </w:p>
          <w:p w14:paraId="4E31CF9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lang w:val="en-US" w:eastAsia="zh-CN"/>
              </w:rPr>
              <w:t>15</w:t>
            </w:r>
            <w:r>
              <w:rPr>
                <w:rFonts w:hint="eastAsia" w:ascii="宋体" w:hAnsi="宋体"/>
                <w:b/>
              </w:rPr>
              <w:t>分</w:t>
            </w:r>
          </w:p>
        </w:tc>
        <w:tc>
          <w:tcPr>
            <w:tcW w:w="825" w:type="pct"/>
            <w:noWrap w:val="0"/>
            <w:vAlign w:val="center"/>
          </w:tcPr>
          <w:p w14:paraId="35753F2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w:t>
            </w:r>
            <w:r>
              <w:rPr>
                <w:rFonts w:hint="eastAsia" w:ascii="宋体" w:hAnsi="宋体"/>
                <w:color w:val="000000"/>
              </w:rPr>
              <w:t>企业资质等</w:t>
            </w:r>
          </w:p>
        </w:tc>
        <w:tc>
          <w:tcPr>
            <w:tcW w:w="1062" w:type="pct"/>
            <w:noWrap w:val="0"/>
            <w:vAlign w:val="center"/>
          </w:tcPr>
          <w:p w14:paraId="4F45CC1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取得营业执照、资质证书、安全生产许可证等且在有效期内</w:t>
            </w:r>
          </w:p>
        </w:tc>
        <w:tc>
          <w:tcPr>
            <w:tcW w:w="278" w:type="pct"/>
            <w:noWrap w:val="0"/>
            <w:vAlign w:val="center"/>
          </w:tcPr>
          <w:p w14:paraId="755702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000000"/>
              </w:rPr>
            </w:pPr>
            <w:r>
              <w:rPr>
                <w:rFonts w:hint="eastAsia" w:ascii="宋体" w:hAnsi="宋体"/>
                <w:color w:val="000000"/>
              </w:rPr>
              <w:t>3分</w:t>
            </w:r>
          </w:p>
        </w:tc>
        <w:tc>
          <w:tcPr>
            <w:tcW w:w="2515" w:type="pct"/>
            <w:noWrap w:val="0"/>
            <w:vAlign w:val="center"/>
          </w:tcPr>
          <w:p w14:paraId="7F65525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取得相应证书且在有效期内</w:t>
            </w:r>
            <w:r>
              <w:rPr>
                <w:rFonts w:hint="eastAsia" w:ascii="宋体" w:hAnsi="宋体"/>
                <w:color w:val="000000"/>
                <w:lang w:eastAsia="zh-CN"/>
              </w:rPr>
              <w:t>，近三年安全生产许可证连续取得无断档者得</w:t>
            </w:r>
            <w:r>
              <w:rPr>
                <w:rFonts w:hint="eastAsia" w:ascii="宋体" w:hAnsi="宋体"/>
                <w:color w:val="000000"/>
                <w:lang w:val="en-US" w:eastAsia="zh-CN"/>
              </w:rPr>
              <w:t>3分。近三年安全生产许可证未连续取得者</w:t>
            </w:r>
            <w:r>
              <w:rPr>
                <w:rFonts w:hint="eastAsia" w:ascii="宋体" w:hAnsi="宋体"/>
                <w:color w:val="000000"/>
              </w:rPr>
              <w:t>不得分</w:t>
            </w:r>
          </w:p>
        </w:tc>
      </w:tr>
      <w:tr w14:paraId="66D3B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319" w:type="pct"/>
            <w:vMerge w:val="continue"/>
            <w:noWrap w:val="0"/>
            <w:vAlign w:val="top"/>
          </w:tcPr>
          <w:p w14:paraId="371C5F79">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p>
        </w:tc>
        <w:tc>
          <w:tcPr>
            <w:tcW w:w="825" w:type="pct"/>
            <w:noWrap w:val="0"/>
            <w:vAlign w:val="center"/>
          </w:tcPr>
          <w:p w14:paraId="3196BC3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000000"/>
              </w:rPr>
            </w:pPr>
            <w:r>
              <w:rPr>
                <w:rFonts w:hint="eastAsia" w:ascii="宋体" w:hAnsi="宋体" w:eastAsia="宋体" w:cs="Times New Roman"/>
                <w:color w:val="000000"/>
              </w:rPr>
              <w:t>2</w:t>
            </w:r>
            <w:r>
              <w:rPr>
                <w:rFonts w:hint="eastAsia" w:ascii="宋体" w:hAnsi="宋体" w:eastAsia="宋体" w:cs="Times New Roman"/>
                <w:color w:val="000000"/>
                <w:lang w:val="en-US" w:eastAsia="zh-CN"/>
              </w:rPr>
              <w:t>.</w:t>
            </w:r>
            <w:r>
              <w:rPr>
                <w:rFonts w:hint="eastAsia" w:ascii="宋体" w:hAnsi="宋体" w:eastAsia="宋体" w:cs="Times New Roman"/>
                <w:color w:val="000000"/>
              </w:rPr>
              <w:t>公司组织机构及各项规章制度建设</w:t>
            </w:r>
          </w:p>
        </w:tc>
        <w:tc>
          <w:tcPr>
            <w:tcW w:w="1062" w:type="pct"/>
            <w:noWrap w:val="0"/>
            <w:vAlign w:val="center"/>
          </w:tcPr>
          <w:p w14:paraId="497B190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000000"/>
              </w:rPr>
            </w:pPr>
            <w:r>
              <w:rPr>
                <w:rFonts w:hint="eastAsia" w:ascii="宋体" w:hAnsi="宋体" w:eastAsia="宋体" w:cs="Times New Roman"/>
                <w:color w:val="000000"/>
              </w:rPr>
              <w:t>组织机构健全、合理；</w:t>
            </w:r>
          </w:p>
          <w:p w14:paraId="5C69E6C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000000"/>
              </w:rPr>
            </w:pPr>
            <w:r>
              <w:rPr>
                <w:rFonts w:hint="eastAsia" w:ascii="宋体" w:hAnsi="宋体" w:eastAsia="宋体" w:cs="Times New Roman"/>
                <w:color w:val="000000"/>
              </w:rPr>
              <w:t>规章制度完备，运行有效</w:t>
            </w:r>
          </w:p>
        </w:tc>
        <w:tc>
          <w:tcPr>
            <w:tcW w:w="278" w:type="pct"/>
            <w:noWrap w:val="0"/>
            <w:vAlign w:val="center"/>
          </w:tcPr>
          <w:p w14:paraId="102EF6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000000"/>
              </w:rPr>
            </w:pPr>
            <w:r>
              <w:rPr>
                <w:rFonts w:hint="eastAsia" w:ascii="宋体" w:hAnsi="宋体" w:eastAsia="宋体" w:cs="Times New Roman"/>
                <w:color w:val="000000"/>
              </w:rPr>
              <w:t>7分</w:t>
            </w:r>
          </w:p>
        </w:tc>
        <w:tc>
          <w:tcPr>
            <w:tcW w:w="2515" w:type="pct"/>
            <w:noWrap w:val="0"/>
            <w:vAlign w:val="center"/>
          </w:tcPr>
          <w:p w14:paraId="38EE182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000000"/>
              </w:rPr>
            </w:pPr>
            <w:r>
              <w:rPr>
                <w:rFonts w:hint="eastAsia" w:ascii="宋体" w:hAnsi="宋体" w:eastAsia="宋体" w:cs="Times New Roman"/>
                <w:color w:val="000000"/>
              </w:rPr>
              <w:t>组织机构健全、合理，职责明确；各项规章制度严谨、健全，能认真执行并持续改进者得7分。质量、安全、合同、财务、设备、材料采购、劳资等管理制度，每缺少一项减1分，减完为止</w:t>
            </w:r>
          </w:p>
        </w:tc>
      </w:tr>
      <w:tr w14:paraId="79441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319" w:type="pct"/>
            <w:vMerge w:val="continue"/>
            <w:noWrap w:val="0"/>
            <w:vAlign w:val="top"/>
          </w:tcPr>
          <w:p w14:paraId="5CBA8413">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p>
        </w:tc>
        <w:tc>
          <w:tcPr>
            <w:tcW w:w="825" w:type="pct"/>
            <w:noWrap w:val="0"/>
            <w:vAlign w:val="center"/>
          </w:tcPr>
          <w:p w14:paraId="1CD9DED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3</w:t>
            </w:r>
            <w:r>
              <w:rPr>
                <w:rFonts w:hint="eastAsia" w:ascii="宋体" w:hAnsi="宋体"/>
                <w:color w:val="000000"/>
                <w:lang w:val="en-US" w:eastAsia="zh-CN"/>
              </w:rPr>
              <w:t>.</w:t>
            </w:r>
            <w:r>
              <w:rPr>
                <w:rFonts w:hint="eastAsia" w:ascii="宋体" w:hAnsi="宋体"/>
                <w:color w:val="000000"/>
              </w:rPr>
              <w:t>管理体系建立</w:t>
            </w:r>
          </w:p>
        </w:tc>
        <w:tc>
          <w:tcPr>
            <w:tcW w:w="1062" w:type="pct"/>
            <w:noWrap w:val="0"/>
            <w:vAlign w:val="center"/>
          </w:tcPr>
          <w:p w14:paraId="3B8E5A3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质量管理体系认证；</w:t>
            </w:r>
          </w:p>
          <w:p w14:paraId="1BFC221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环境管理体系认证；</w:t>
            </w:r>
          </w:p>
          <w:p w14:paraId="34D23E9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职业健康安全管理体系认证</w:t>
            </w:r>
          </w:p>
        </w:tc>
        <w:tc>
          <w:tcPr>
            <w:tcW w:w="278" w:type="pct"/>
            <w:noWrap w:val="0"/>
            <w:vAlign w:val="center"/>
          </w:tcPr>
          <w:p w14:paraId="2E83F5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000000"/>
              </w:rPr>
            </w:pPr>
            <w:r>
              <w:rPr>
                <w:rFonts w:hint="eastAsia" w:ascii="宋体" w:hAnsi="宋体"/>
                <w:color w:val="000000"/>
              </w:rPr>
              <w:t>3分</w:t>
            </w:r>
          </w:p>
        </w:tc>
        <w:tc>
          <w:tcPr>
            <w:tcW w:w="2515" w:type="pct"/>
            <w:noWrap w:val="0"/>
            <w:vAlign w:val="center"/>
          </w:tcPr>
          <w:p w14:paraId="3D7536F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rPr>
            </w:pPr>
            <w:r>
              <w:rPr>
                <w:rFonts w:hint="eastAsia" w:ascii="宋体" w:hAnsi="宋体"/>
                <w:color w:val="000000"/>
              </w:rPr>
              <w:t>获得国家认可的认证证书，实施效果良好，能持续改进者得3分。</w:t>
            </w:r>
            <w:r>
              <w:rPr>
                <w:rFonts w:hint="eastAsia" w:ascii="宋体" w:hAnsi="宋体" w:eastAsia="宋体" w:cs="Times New Roman"/>
                <w:color w:val="000000"/>
                <w:lang w:val="en-US" w:eastAsia="zh-CN"/>
              </w:rPr>
              <w:t>每缺少一个管理体系认证减1分，减完为止</w:t>
            </w:r>
          </w:p>
        </w:tc>
      </w:tr>
      <w:tr w14:paraId="027F4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319" w:type="pct"/>
            <w:vMerge w:val="continue"/>
            <w:noWrap w:val="0"/>
            <w:vAlign w:val="top"/>
          </w:tcPr>
          <w:p w14:paraId="5DED46A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p>
        </w:tc>
        <w:tc>
          <w:tcPr>
            <w:tcW w:w="825" w:type="pct"/>
            <w:noWrap w:val="0"/>
            <w:vAlign w:val="center"/>
          </w:tcPr>
          <w:p w14:paraId="788602B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宋体" w:hAnsi="宋体"/>
                <w:color w:val="000000"/>
                <w:lang w:val="en-US" w:eastAsia="zh-CN"/>
              </w:rPr>
            </w:pPr>
            <w:r>
              <w:rPr>
                <w:rFonts w:hint="eastAsia" w:ascii="宋体" w:hAnsi="宋体"/>
                <w:color w:val="000000"/>
                <w:lang w:val="en-US" w:eastAsia="zh-CN"/>
              </w:rPr>
              <w:t>4.党组织建设</w:t>
            </w:r>
          </w:p>
        </w:tc>
        <w:tc>
          <w:tcPr>
            <w:tcW w:w="1062" w:type="pct"/>
            <w:noWrap w:val="0"/>
            <w:vAlign w:val="center"/>
          </w:tcPr>
          <w:p w14:paraId="24E9F6D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lang w:val="en-US" w:eastAsia="zh-CN"/>
              </w:rPr>
              <w:t>设立基层党组织，党的政策宣传到位，党的保障作用有力</w:t>
            </w:r>
          </w:p>
        </w:tc>
        <w:tc>
          <w:tcPr>
            <w:tcW w:w="278" w:type="pct"/>
            <w:noWrap w:val="0"/>
            <w:vAlign w:val="center"/>
          </w:tcPr>
          <w:p w14:paraId="4AD5A5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lang w:val="en-US" w:eastAsia="zh-CN"/>
              </w:rPr>
              <w:t>2分</w:t>
            </w:r>
          </w:p>
        </w:tc>
        <w:tc>
          <w:tcPr>
            <w:tcW w:w="2515" w:type="pct"/>
            <w:noWrap w:val="0"/>
            <w:vAlign w:val="center"/>
          </w:tcPr>
          <w:p w14:paraId="59FBE27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lang w:val="en-US" w:eastAsia="zh-CN"/>
              </w:rPr>
              <w:t>企业领导班子重视党建工作，设立基层党组织，对党的方针政策落实到位加1分；党组织生活和民生生活正常，能促进企业发展加1分</w:t>
            </w:r>
          </w:p>
        </w:tc>
      </w:tr>
      <w:tr w14:paraId="7025E7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319" w:type="pct"/>
            <w:vMerge w:val="restart"/>
            <w:noWrap w:val="0"/>
            <w:vAlign w:val="center"/>
          </w:tcPr>
          <w:p w14:paraId="5B214020">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b/>
              </w:rPr>
            </w:pPr>
            <w:r>
              <w:rPr>
                <w:rFonts w:hint="eastAsia" w:ascii="宋体" w:hAnsi="宋体"/>
                <w:b/>
              </w:rPr>
              <w:t>二、经营能力及财务指标</w:t>
            </w:r>
          </w:p>
          <w:p w14:paraId="574F0FFF">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r>
              <w:rPr>
                <w:rFonts w:hint="eastAsia" w:ascii="宋体" w:hAnsi="宋体"/>
                <w:b/>
                <w:lang w:val="en-US" w:eastAsia="zh-CN"/>
              </w:rPr>
              <w:t>20</w:t>
            </w:r>
            <w:r>
              <w:rPr>
                <w:rFonts w:hint="eastAsia" w:ascii="宋体" w:hAnsi="宋体"/>
                <w:b/>
              </w:rPr>
              <w:t>分</w:t>
            </w:r>
          </w:p>
        </w:tc>
        <w:tc>
          <w:tcPr>
            <w:tcW w:w="825" w:type="pct"/>
            <w:noWrap w:val="0"/>
            <w:vAlign w:val="center"/>
          </w:tcPr>
          <w:p w14:paraId="270352E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kern w:val="2"/>
                <w:sz w:val="21"/>
                <w:szCs w:val="24"/>
                <w:lang w:val="en-US" w:eastAsia="zh-CN" w:bidi="ar-SA"/>
              </w:rPr>
            </w:pPr>
            <w:r>
              <w:rPr>
                <w:rFonts w:hint="eastAsia" w:ascii="宋体" w:hAnsi="宋体"/>
                <w:color w:val="000000"/>
              </w:rPr>
              <w:t>1</w:t>
            </w:r>
            <w:r>
              <w:rPr>
                <w:rFonts w:hint="eastAsia" w:ascii="宋体" w:hAnsi="宋体"/>
                <w:color w:val="000000"/>
                <w:lang w:val="en-US" w:eastAsia="zh-CN"/>
              </w:rPr>
              <w:t>.</w:t>
            </w:r>
            <w:r>
              <w:rPr>
                <w:rFonts w:hint="eastAsia" w:ascii="宋体" w:hAnsi="宋体"/>
                <w:color w:val="000000"/>
              </w:rPr>
              <w:t>企业净资产</w:t>
            </w:r>
          </w:p>
        </w:tc>
        <w:tc>
          <w:tcPr>
            <w:tcW w:w="1062" w:type="pct"/>
            <w:noWrap w:val="0"/>
            <w:vAlign w:val="center"/>
          </w:tcPr>
          <w:p w14:paraId="6F021B5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000000"/>
                <w:kern w:val="2"/>
                <w:sz w:val="21"/>
                <w:szCs w:val="24"/>
                <w:lang w:val="en-US" w:eastAsia="zh-CN" w:bidi="ar-SA"/>
              </w:rPr>
            </w:pPr>
            <w:r>
              <w:rPr>
                <w:rFonts w:hint="eastAsia" w:ascii="宋体" w:hAnsi="宋体"/>
                <w:color w:val="000000"/>
              </w:rPr>
              <w:t>符合相应的资质标准</w:t>
            </w:r>
          </w:p>
        </w:tc>
        <w:tc>
          <w:tcPr>
            <w:tcW w:w="278" w:type="pct"/>
            <w:noWrap w:val="0"/>
            <w:vAlign w:val="center"/>
          </w:tcPr>
          <w:p w14:paraId="011ACF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000000"/>
                <w:kern w:val="2"/>
                <w:sz w:val="21"/>
                <w:szCs w:val="24"/>
                <w:lang w:val="en-US" w:eastAsia="zh-CN" w:bidi="ar-SA"/>
              </w:rPr>
            </w:pPr>
            <w:r>
              <w:rPr>
                <w:rFonts w:hint="eastAsia" w:ascii="宋体" w:hAnsi="宋体"/>
                <w:color w:val="000000"/>
                <w:lang w:val="en-US" w:eastAsia="zh-CN"/>
              </w:rPr>
              <w:t>5</w:t>
            </w:r>
            <w:r>
              <w:rPr>
                <w:rFonts w:hint="eastAsia" w:ascii="宋体" w:hAnsi="宋体"/>
                <w:color w:val="000000"/>
              </w:rPr>
              <w:t>分</w:t>
            </w:r>
          </w:p>
        </w:tc>
        <w:tc>
          <w:tcPr>
            <w:tcW w:w="2515" w:type="pct"/>
            <w:noWrap w:val="0"/>
            <w:vAlign w:val="center"/>
          </w:tcPr>
          <w:p w14:paraId="6850993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auto"/>
                <w:kern w:val="2"/>
                <w:sz w:val="21"/>
                <w:szCs w:val="24"/>
                <w:lang w:val="en-US" w:eastAsia="zh-CN" w:bidi="ar-SA"/>
              </w:rPr>
            </w:pPr>
            <w:r>
              <w:rPr>
                <w:rFonts w:hint="eastAsia" w:ascii="宋体" w:hAnsi="宋体"/>
                <w:color w:val="auto"/>
              </w:rPr>
              <w:t>达到相应的资质标准得</w:t>
            </w:r>
            <w:r>
              <w:rPr>
                <w:rFonts w:hint="eastAsia" w:ascii="宋体" w:hAnsi="宋体"/>
                <w:color w:val="auto"/>
                <w:lang w:val="en-US" w:eastAsia="zh-CN"/>
              </w:rPr>
              <w:t>5</w:t>
            </w:r>
            <w:r>
              <w:rPr>
                <w:rFonts w:hint="eastAsia" w:ascii="宋体" w:hAnsi="宋体"/>
                <w:color w:val="auto"/>
              </w:rPr>
              <w:t>分，低于相应资质标准的不得分</w:t>
            </w:r>
          </w:p>
        </w:tc>
      </w:tr>
      <w:tr w14:paraId="3E534B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319" w:type="pct"/>
            <w:vMerge w:val="continue"/>
            <w:noWrap w:val="0"/>
            <w:vAlign w:val="top"/>
          </w:tcPr>
          <w:p w14:paraId="65F59C9F">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p>
        </w:tc>
        <w:tc>
          <w:tcPr>
            <w:tcW w:w="825" w:type="pct"/>
            <w:noWrap w:val="0"/>
            <w:vAlign w:val="center"/>
          </w:tcPr>
          <w:p w14:paraId="0403342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color w:val="000000"/>
                <w:kern w:val="2"/>
                <w:sz w:val="21"/>
                <w:szCs w:val="24"/>
                <w:lang w:val="en-US" w:eastAsia="zh-CN" w:bidi="ar-SA"/>
              </w:rPr>
            </w:pPr>
            <w:r>
              <w:rPr>
                <w:rFonts w:hint="eastAsia" w:ascii="宋体" w:hAnsi="宋体" w:cs="宋体"/>
                <w:color w:val="000000"/>
                <w:szCs w:val="21"/>
                <w:lang w:val="en-US" w:eastAsia="zh-CN"/>
              </w:rPr>
              <w:t>2</w:t>
            </w:r>
            <w:r>
              <w:rPr>
                <w:rFonts w:hint="eastAsia" w:ascii="宋体" w:hAnsi="宋体"/>
                <w:color w:val="000000"/>
                <w:lang w:val="en-US" w:eastAsia="zh-CN"/>
              </w:rPr>
              <w:t>.</w:t>
            </w:r>
            <w:r>
              <w:rPr>
                <w:rFonts w:hint="eastAsia" w:ascii="宋体" w:hAnsi="宋体" w:cs="宋体"/>
                <w:color w:val="000000"/>
                <w:szCs w:val="21"/>
              </w:rPr>
              <w:t>净资产收益率</w:t>
            </w:r>
          </w:p>
        </w:tc>
        <w:tc>
          <w:tcPr>
            <w:tcW w:w="1062" w:type="pct"/>
            <w:noWrap w:val="0"/>
            <w:vAlign w:val="center"/>
          </w:tcPr>
          <w:p w14:paraId="70B3000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color w:val="000000"/>
                <w:kern w:val="2"/>
                <w:sz w:val="21"/>
                <w:szCs w:val="24"/>
                <w:lang w:val="en-US" w:eastAsia="zh-CN" w:bidi="ar-SA"/>
              </w:rPr>
            </w:pPr>
            <w:r>
              <w:rPr>
                <w:rFonts w:hint="eastAsia" w:ascii="宋体" w:hAnsi="宋体" w:cs="宋体"/>
                <w:color w:val="000000"/>
                <w:szCs w:val="21"/>
              </w:rPr>
              <w:t>净利润/平均净资产</w:t>
            </w:r>
          </w:p>
        </w:tc>
        <w:tc>
          <w:tcPr>
            <w:tcW w:w="278" w:type="pct"/>
            <w:noWrap w:val="0"/>
            <w:vAlign w:val="center"/>
          </w:tcPr>
          <w:p w14:paraId="5C1E6B9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000000"/>
                <w:kern w:val="2"/>
                <w:sz w:val="21"/>
                <w:szCs w:val="24"/>
                <w:lang w:val="en-US" w:eastAsia="zh-CN" w:bidi="ar-SA"/>
              </w:rPr>
            </w:pPr>
            <w:r>
              <w:rPr>
                <w:rFonts w:hint="eastAsia" w:ascii="宋体" w:hAnsi="宋体"/>
                <w:color w:val="000000"/>
                <w:lang w:val="en-US" w:eastAsia="zh-CN"/>
              </w:rPr>
              <w:t>5</w:t>
            </w:r>
            <w:r>
              <w:rPr>
                <w:rFonts w:hint="eastAsia" w:ascii="宋体" w:hAnsi="宋体"/>
                <w:color w:val="000000"/>
              </w:rPr>
              <w:t>分</w:t>
            </w:r>
          </w:p>
        </w:tc>
        <w:tc>
          <w:tcPr>
            <w:tcW w:w="2515" w:type="pct"/>
            <w:noWrap w:val="0"/>
            <w:vAlign w:val="center"/>
          </w:tcPr>
          <w:p w14:paraId="57C217E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color w:val="auto"/>
                <w:kern w:val="2"/>
                <w:sz w:val="21"/>
                <w:szCs w:val="24"/>
                <w:lang w:val="en-US" w:eastAsia="zh-CN" w:bidi="ar-SA"/>
              </w:rPr>
            </w:pPr>
            <w:r>
              <w:rPr>
                <w:rFonts w:hint="eastAsia" w:ascii="宋体" w:hAnsi="宋体"/>
                <w:color w:val="auto"/>
              </w:rPr>
              <w:t>净资产收益率大于</w:t>
            </w:r>
            <w:r>
              <w:rPr>
                <w:rFonts w:hint="eastAsia" w:ascii="宋体" w:hAnsi="宋体"/>
                <w:color w:val="auto"/>
                <w:lang w:val="en-US" w:eastAsia="zh-CN"/>
              </w:rPr>
              <w:t>6</w:t>
            </w:r>
            <w:r>
              <w:rPr>
                <w:rFonts w:hint="eastAsia" w:ascii="宋体" w:hAnsi="宋体"/>
                <w:color w:val="auto"/>
              </w:rPr>
              <w:t>%者得</w:t>
            </w:r>
            <w:r>
              <w:rPr>
                <w:rFonts w:hint="eastAsia" w:ascii="宋体" w:hAnsi="宋体"/>
                <w:color w:val="auto"/>
                <w:lang w:val="en-US" w:eastAsia="zh-CN"/>
              </w:rPr>
              <w:t>5</w:t>
            </w:r>
            <w:r>
              <w:rPr>
                <w:rFonts w:hint="eastAsia" w:ascii="宋体" w:hAnsi="宋体"/>
                <w:color w:val="auto"/>
              </w:rPr>
              <w:t>分，每降低1%减</w:t>
            </w:r>
            <w:r>
              <w:rPr>
                <w:rFonts w:hint="eastAsia" w:ascii="宋体" w:hAnsi="宋体"/>
                <w:color w:val="auto"/>
                <w:lang w:val="en-US" w:eastAsia="zh-CN"/>
              </w:rPr>
              <w:t>0.5</w:t>
            </w:r>
            <w:r>
              <w:rPr>
                <w:rFonts w:hint="eastAsia" w:ascii="宋体" w:hAnsi="宋体"/>
                <w:color w:val="auto"/>
              </w:rPr>
              <w:t>分，减完为止</w:t>
            </w:r>
          </w:p>
        </w:tc>
      </w:tr>
      <w:tr w14:paraId="2D1C6E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19" w:type="pct"/>
            <w:vMerge w:val="continue"/>
            <w:noWrap w:val="0"/>
            <w:vAlign w:val="top"/>
          </w:tcPr>
          <w:p w14:paraId="12A02D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p>
        </w:tc>
        <w:tc>
          <w:tcPr>
            <w:tcW w:w="825" w:type="pct"/>
            <w:noWrap w:val="0"/>
            <w:vAlign w:val="center"/>
          </w:tcPr>
          <w:p w14:paraId="3A0D69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color w:val="000000"/>
                <w:kern w:val="2"/>
                <w:sz w:val="21"/>
                <w:szCs w:val="24"/>
                <w:lang w:val="en-US" w:eastAsia="zh-CN" w:bidi="ar-SA"/>
              </w:rPr>
            </w:pPr>
            <w:r>
              <w:rPr>
                <w:rFonts w:hint="eastAsia" w:ascii="宋体" w:hAnsi="宋体" w:cs="宋体"/>
                <w:color w:val="000000"/>
                <w:szCs w:val="21"/>
                <w:lang w:val="en-US" w:eastAsia="zh-CN"/>
              </w:rPr>
              <w:t>3</w:t>
            </w:r>
            <w:r>
              <w:rPr>
                <w:rFonts w:hint="eastAsia" w:ascii="宋体" w:hAnsi="宋体"/>
                <w:color w:val="000000"/>
                <w:lang w:val="en-US" w:eastAsia="zh-CN"/>
              </w:rPr>
              <w:t>.</w:t>
            </w:r>
            <w:r>
              <w:rPr>
                <w:rFonts w:hint="eastAsia" w:ascii="宋体" w:hAnsi="宋体" w:cs="宋体"/>
                <w:color w:val="000000"/>
                <w:szCs w:val="21"/>
              </w:rPr>
              <w:t>资产负债率</w:t>
            </w:r>
          </w:p>
        </w:tc>
        <w:tc>
          <w:tcPr>
            <w:tcW w:w="1062" w:type="pct"/>
            <w:noWrap w:val="0"/>
            <w:vAlign w:val="center"/>
          </w:tcPr>
          <w:p w14:paraId="2FE676E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color w:val="000000"/>
                <w:kern w:val="2"/>
                <w:sz w:val="21"/>
                <w:szCs w:val="24"/>
                <w:lang w:val="en-US" w:eastAsia="zh-CN" w:bidi="ar-SA"/>
              </w:rPr>
            </w:pPr>
            <w:r>
              <w:rPr>
                <w:rFonts w:hint="eastAsia" w:ascii="宋体" w:hAnsi="宋体" w:cs="宋体"/>
                <w:color w:val="000000"/>
                <w:szCs w:val="21"/>
              </w:rPr>
              <w:t>负债总额/资产总额</w:t>
            </w:r>
          </w:p>
        </w:tc>
        <w:tc>
          <w:tcPr>
            <w:tcW w:w="278" w:type="pct"/>
            <w:noWrap w:val="0"/>
            <w:vAlign w:val="center"/>
          </w:tcPr>
          <w:p w14:paraId="054ADF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000000"/>
                <w:kern w:val="2"/>
                <w:sz w:val="21"/>
                <w:szCs w:val="24"/>
                <w:lang w:val="en-US" w:eastAsia="zh-CN" w:bidi="ar-SA"/>
              </w:rPr>
            </w:pPr>
            <w:r>
              <w:rPr>
                <w:rFonts w:hint="eastAsia" w:ascii="宋体" w:hAnsi="宋体"/>
                <w:color w:val="000000"/>
                <w:lang w:val="en-US" w:eastAsia="zh-CN"/>
              </w:rPr>
              <w:t>5</w:t>
            </w:r>
            <w:r>
              <w:rPr>
                <w:rFonts w:hint="eastAsia" w:ascii="宋体" w:hAnsi="宋体"/>
                <w:color w:val="000000"/>
              </w:rPr>
              <w:t>分</w:t>
            </w:r>
          </w:p>
        </w:tc>
        <w:tc>
          <w:tcPr>
            <w:tcW w:w="2515" w:type="pct"/>
            <w:noWrap w:val="0"/>
            <w:vAlign w:val="center"/>
          </w:tcPr>
          <w:p w14:paraId="0CE5153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olor w:val="auto"/>
                <w:kern w:val="2"/>
                <w:sz w:val="21"/>
                <w:szCs w:val="24"/>
                <w:lang w:val="en-US" w:eastAsia="zh-CN" w:bidi="ar-SA"/>
              </w:rPr>
            </w:pPr>
            <w:r>
              <w:rPr>
                <w:rFonts w:hint="eastAsia" w:ascii="宋体" w:hAnsi="宋体"/>
                <w:color w:val="auto"/>
              </w:rPr>
              <w:t>资产负债率小于</w:t>
            </w:r>
            <w:r>
              <w:rPr>
                <w:rFonts w:hint="eastAsia" w:ascii="宋体" w:hAnsi="宋体"/>
                <w:color w:val="auto"/>
                <w:lang w:val="en-US" w:eastAsia="zh-CN"/>
              </w:rPr>
              <w:t>80</w:t>
            </w:r>
            <w:r>
              <w:rPr>
                <w:rFonts w:hint="eastAsia" w:ascii="宋体" w:hAnsi="宋体"/>
                <w:color w:val="auto"/>
              </w:rPr>
              <w:t>%者得</w:t>
            </w:r>
            <w:r>
              <w:rPr>
                <w:rFonts w:hint="eastAsia" w:ascii="宋体" w:hAnsi="宋体"/>
                <w:color w:val="auto"/>
                <w:lang w:val="en-US" w:eastAsia="zh-CN"/>
              </w:rPr>
              <w:t>5</w:t>
            </w:r>
            <w:r>
              <w:rPr>
                <w:rFonts w:hint="eastAsia" w:ascii="宋体" w:hAnsi="宋体"/>
                <w:color w:val="auto"/>
              </w:rPr>
              <w:t>分，每增加</w:t>
            </w:r>
            <w:r>
              <w:rPr>
                <w:rFonts w:hint="eastAsia" w:ascii="宋体" w:hAnsi="宋体"/>
                <w:color w:val="auto"/>
                <w:lang w:val="en-US" w:eastAsia="zh-CN"/>
              </w:rPr>
              <w:t>3</w:t>
            </w:r>
            <w:r>
              <w:rPr>
                <w:rFonts w:hint="eastAsia" w:ascii="宋体" w:hAnsi="宋体"/>
                <w:color w:val="auto"/>
              </w:rPr>
              <w:t>%减</w:t>
            </w:r>
            <w:r>
              <w:rPr>
                <w:rFonts w:hint="eastAsia" w:ascii="宋体" w:hAnsi="宋体"/>
                <w:color w:val="auto"/>
                <w:lang w:val="en-US" w:eastAsia="zh-CN"/>
              </w:rPr>
              <w:t>1</w:t>
            </w:r>
            <w:r>
              <w:rPr>
                <w:rFonts w:hint="eastAsia" w:ascii="宋体" w:hAnsi="宋体"/>
                <w:color w:val="auto"/>
              </w:rPr>
              <w:t>分，大于9</w:t>
            </w:r>
            <w:r>
              <w:rPr>
                <w:rFonts w:hint="eastAsia" w:ascii="宋体" w:hAnsi="宋体"/>
                <w:color w:val="auto"/>
                <w:lang w:val="en-US" w:eastAsia="zh-CN"/>
              </w:rPr>
              <w:t>5</w:t>
            </w:r>
            <w:r>
              <w:rPr>
                <w:rFonts w:hint="eastAsia" w:ascii="宋体" w:hAnsi="宋体"/>
                <w:color w:val="auto"/>
              </w:rPr>
              <w:t>%者不得分</w:t>
            </w:r>
          </w:p>
        </w:tc>
      </w:tr>
      <w:tr w14:paraId="555AFB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319" w:type="pct"/>
            <w:vMerge w:val="continue"/>
            <w:noWrap w:val="0"/>
            <w:vAlign w:val="top"/>
          </w:tcPr>
          <w:p w14:paraId="5AB7B73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rPr>
            </w:pPr>
          </w:p>
        </w:tc>
        <w:tc>
          <w:tcPr>
            <w:tcW w:w="825" w:type="pct"/>
            <w:noWrap w:val="0"/>
            <w:vAlign w:val="center"/>
          </w:tcPr>
          <w:p w14:paraId="6590F01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4.</w:t>
            </w:r>
            <w:r>
              <w:rPr>
                <w:rFonts w:hint="eastAsia" w:ascii="宋体" w:hAnsi="宋体" w:eastAsia="宋体" w:cs="宋体"/>
                <w:color w:val="000000"/>
                <w:szCs w:val="21"/>
              </w:rPr>
              <w:t>营业收入增长率</w:t>
            </w:r>
          </w:p>
        </w:tc>
        <w:tc>
          <w:tcPr>
            <w:tcW w:w="1062" w:type="pct"/>
            <w:noWrap w:val="0"/>
            <w:vAlign w:val="center"/>
          </w:tcPr>
          <w:p w14:paraId="10AB2AD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000000"/>
              </w:rPr>
            </w:pPr>
            <w:r>
              <w:rPr>
                <w:rFonts w:hint="eastAsia" w:ascii="宋体" w:hAnsi="宋体" w:eastAsia="宋体" w:cs="Times New Roman"/>
                <w:color w:val="000000"/>
              </w:rPr>
              <w:t>营业收入增长额/上年营业收入总额</w:t>
            </w:r>
          </w:p>
        </w:tc>
        <w:tc>
          <w:tcPr>
            <w:tcW w:w="278" w:type="pct"/>
            <w:noWrap w:val="0"/>
            <w:vAlign w:val="center"/>
          </w:tcPr>
          <w:p w14:paraId="6DFF032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000000"/>
                <w:kern w:val="2"/>
                <w:sz w:val="21"/>
                <w:szCs w:val="24"/>
                <w:lang w:val="en-US" w:eastAsia="zh-CN" w:bidi="ar-SA"/>
              </w:rPr>
            </w:pPr>
            <w:r>
              <w:rPr>
                <w:rFonts w:hint="eastAsia" w:ascii="宋体" w:hAnsi="宋体"/>
                <w:color w:val="000000"/>
                <w:lang w:val="en-US" w:eastAsia="zh-CN"/>
              </w:rPr>
              <w:t>5</w:t>
            </w:r>
            <w:r>
              <w:rPr>
                <w:rFonts w:hint="eastAsia" w:ascii="宋体" w:hAnsi="宋体"/>
                <w:color w:val="000000"/>
              </w:rPr>
              <w:t>分</w:t>
            </w:r>
          </w:p>
        </w:tc>
        <w:tc>
          <w:tcPr>
            <w:tcW w:w="2515" w:type="pct"/>
            <w:noWrap w:val="0"/>
            <w:vAlign w:val="center"/>
          </w:tcPr>
          <w:p w14:paraId="1E8616F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auto"/>
                <w:lang w:val="en-US" w:eastAsia="zh-CN"/>
              </w:rPr>
            </w:pPr>
            <w:r>
              <w:rPr>
                <w:rFonts w:hint="eastAsia" w:ascii="宋体" w:hAnsi="宋体" w:eastAsia="宋体" w:cs="Times New Roman"/>
                <w:color w:val="auto"/>
              </w:rPr>
              <w:t>营业收入增长率超过10%得</w:t>
            </w:r>
            <w:r>
              <w:rPr>
                <w:rFonts w:hint="eastAsia" w:ascii="宋体" w:hAnsi="宋体" w:eastAsia="宋体" w:cs="Times New Roman"/>
                <w:color w:val="auto"/>
                <w:lang w:val="en-US" w:eastAsia="zh-CN"/>
              </w:rPr>
              <w:t>5</w:t>
            </w:r>
            <w:r>
              <w:rPr>
                <w:rFonts w:hint="eastAsia" w:ascii="宋体" w:hAnsi="宋体" w:eastAsia="宋体" w:cs="Times New Roman"/>
                <w:color w:val="auto"/>
              </w:rPr>
              <w:t>分，5%～10%之间</w:t>
            </w:r>
            <w:r>
              <w:rPr>
                <w:rFonts w:hint="eastAsia" w:ascii="宋体" w:hAnsi="宋体" w:eastAsia="宋体" w:cs="Times New Roman"/>
                <w:color w:val="auto"/>
                <w:lang w:val="en-US" w:eastAsia="zh-CN"/>
              </w:rPr>
              <w:t>得4分，低于</w:t>
            </w:r>
            <w:r>
              <w:rPr>
                <w:rFonts w:hint="eastAsia" w:ascii="宋体" w:hAnsi="宋体" w:eastAsia="宋体" w:cs="Times New Roman"/>
                <w:color w:val="auto"/>
              </w:rPr>
              <w:t>5%</w:t>
            </w:r>
            <w:r>
              <w:rPr>
                <w:rFonts w:hint="eastAsia" w:ascii="宋体" w:hAnsi="宋体" w:eastAsia="宋体" w:cs="Times New Roman"/>
                <w:color w:val="auto"/>
                <w:lang w:val="en-US" w:eastAsia="zh-CN"/>
              </w:rPr>
              <w:t>不得分</w:t>
            </w:r>
          </w:p>
        </w:tc>
      </w:tr>
    </w:tbl>
    <w:tbl>
      <w:tblPr>
        <w:tblStyle w:val="4"/>
        <w:tblpPr w:leftFromText="180" w:rightFromText="180" w:vertAnchor="page" w:horzAnchor="page" w:tblpXSpec="center" w:tblpY="1540"/>
        <w:tblW w:w="503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2335"/>
        <w:gridCol w:w="2835"/>
        <w:gridCol w:w="773"/>
        <w:gridCol w:w="6903"/>
      </w:tblGrid>
      <w:tr w14:paraId="381F7C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328" w:type="pct"/>
            <w:noWrap w:val="0"/>
            <w:vAlign w:val="center"/>
          </w:tcPr>
          <w:p w14:paraId="196C3D6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评价</w:t>
            </w:r>
          </w:p>
          <w:p w14:paraId="2AE4D0C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内容</w:t>
            </w:r>
          </w:p>
        </w:tc>
        <w:tc>
          <w:tcPr>
            <w:tcW w:w="849" w:type="pct"/>
            <w:noWrap w:val="0"/>
            <w:vAlign w:val="center"/>
          </w:tcPr>
          <w:p w14:paraId="41CCB96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主 要 评 价 指 标</w:t>
            </w:r>
          </w:p>
        </w:tc>
        <w:tc>
          <w:tcPr>
            <w:tcW w:w="1031" w:type="pct"/>
            <w:noWrap w:val="0"/>
            <w:vAlign w:val="center"/>
          </w:tcPr>
          <w:p w14:paraId="68CCC37A">
            <w:pPr>
              <w:keepNext w:val="0"/>
              <w:keepLines w:val="0"/>
              <w:pageBreakBefore w:val="0"/>
              <w:widowControl w:val="0"/>
              <w:tabs>
                <w:tab w:val="left" w:pos="1602"/>
              </w:tabs>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标    　准</w:t>
            </w:r>
          </w:p>
        </w:tc>
        <w:tc>
          <w:tcPr>
            <w:tcW w:w="281" w:type="pct"/>
            <w:noWrap w:val="0"/>
            <w:vAlign w:val="center"/>
          </w:tcPr>
          <w:p w14:paraId="09A9365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分 数</w:t>
            </w:r>
          </w:p>
        </w:tc>
        <w:tc>
          <w:tcPr>
            <w:tcW w:w="2510" w:type="pct"/>
            <w:noWrap w:val="0"/>
            <w:vAlign w:val="center"/>
          </w:tcPr>
          <w:p w14:paraId="459A523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评 分 办 法</w:t>
            </w:r>
          </w:p>
        </w:tc>
      </w:tr>
      <w:tr w14:paraId="23C6FF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328" w:type="pct"/>
            <w:vMerge w:val="restart"/>
            <w:noWrap w:val="0"/>
            <w:vAlign w:val="center"/>
          </w:tcPr>
          <w:p w14:paraId="14D7FA2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三、管理指标</w:t>
            </w:r>
          </w:p>
          <w:p w14:paraId="12D589A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15分</w:t>
            </w:r>
          </w:p>
        </w:tc>
        <w:tc>
          <w:tcPr>
            <w:tcW w:w="849" w:type="pct"/>
            <w:noWrap w:val="0"/>
            <w:vAlign w:val="center"/>
          </w:tcPr>
          <w:p w14:paraId="6753246B">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1</w:t>
            </w:r>
            <w:r>
              <w:rPr>
                <w:rFonts w:hint="eastAsia" w:ascii="宋体" w:hAnsi="宋体"/>
                <w:lang w:val="en-US" w:eastAsia="zh-CN"/>
              </w:rPr>
              <w:t>.</w:t>
            </w:r>
            <w:r>
              <w:rPr>
                <w:rFonts w:hint="eastAsia" w:ascii="宋体" w:hAnsi="宋体"/>
              </w:rPr>
              <w:t>工程质量管理</w:t>
            </w:r>
          </w:p>
        </w:tc>
        <w:tc>
          <w:tcPr>
            <w:tcW w:w="1031" w:type="pct"/>
            <w:noWrap w:val="0"/>
            <w:vAlign w:val="center"/>
          </w:tcPr>
          <w:p w14:paraId="60E7DF4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工程质量合格率100%；无经济损失50万元以上的质量事故</w:t>
            </w:r>
          </w:p>
        </w:tc>
        <w:tc>
          <w:tcPr>
            <w:tcW w:w="281" w:type="pct"/>
            <w:noWrap w:val="0"/>
            <w:vAlign w:val="center"/>
          </w:tcPr>
          <w:p w14:paraId="3CB359F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r>
              <w:rPr>
                <w:rFonts w:hint="eastAsia" w:ascii="宋体" w:hAnsi="宋体"/>
              </w:rPr>
              <w:t>3分</w:t>
            </w:r>
          </w:p>
        </w:tc>
        <w:tc>
          <w:tcPr>
            <w:tcW w:w="2510" w:type="pct"/>
            <w:noWrap w:val="0"/>
            <w:vAlign w:val="center"/>
          </w:tcPr>
          <w:p w14:paraId="5625511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工程质量合格率低于100%者不得分；每发生一起经济损失50万元以上的质量事故者减1分，减完为止</w:t>
            </w:r>
          </w:p>
        </w:tc>
      </w:tr>
      <w:tr w14:paraId="5E8858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328" w:type="pct"/>
            <w:vMerge w:val="continue"/>
            <w:noWrap w:val="0"/>
            <w:vAlign w:val="top"/>
          </w:tcPr>
          <w:p w14:paraId="3E1F274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2D395C3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2</w:t>
            </w:r>
            <w:r>
              <w:rPr>
                <w:rFonts w:hint="eastAsia" w:ascii="宋体" w:hAnsi="宋体"/>
                <w:lang w:val="en-US" w:eastAsia="zh-CN"/>
              </w:rPr>
              <w:t>.</w:t>
            </w:r>
            <w:r>
              <w:rPr>
                <w:rFonts w:hint="eastAsia" w:ascii="宋体" w:hAnsi="宋体"/>
              </w:rPr>
              <w:t>安全生产、文明施工管理</w:t>
            </w:r>
          </w:p>
        </w:tc>
        <w:tc>
          <w:tcPr>
            <w:tcW w:w="1031" w:type="pct"/>
            <w:noWrap w:val="0"/>
            <w:vAlign w:val="center"/>
          </w:tcPr>
          <w:p w14:paraId="2DAD49A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生产安全</w:t>
            </w:r>
            <w:r>
              <w:rPr>
                <w:rFonts w:hint="eastAsia" w:ascii="宋体" w:hAnsi="宋体"/>
                <w:lang w:eastAsia="zh-CN"/>
              </w:rPr>
              <w:t>、</w:t>
            </w:r>
            <w:r>
              <w:rPr>
                <w:rFonts w:hint="eastAsia" w:ascii="宋体" w:hAnsi="宋体"/>
                <w:lang w:val="en-US" w:eastAsia="zh-CN"/>
              </w:rPr>
              <w:t>文明施工；</w:t>
            </w:r>
            <w:r>
              <w:rPr>
                <w:rFonts w:hint="eastAsia" w:ascii="宋体" w:hAnsi="宋体"/>
              </w:rPr>
              <w:t>无环保、卫生、治安、消防等重大处罚</w:t>
            </w:r>
          </w:p>
        </w:tc>
        <w:tc>
          <w:tcPr>
            <w:tcW w:w="281" w:type="pct"/>
            <w:noWrap w:val="0"/>
            <w:vAlign w:val="center"/>
          </w:tcPr>
          <w:p w14:paraId="3B38EA1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r>
              <w:rPr>
                <w:rFonts w:hint="eastAsia" w:ascii="宋体" w:hAnsi="宋体"/>
              </w:rPr>
              <w:t>3分</w:t>
            </w:r>
          </w:p>
        </w:tc>
        <w:tc>
          <w:tcPr>
            <w:tcW w:w="2510" w:type="pct"/>
            <w:noWrap w:val="0"/>
            <w:vAlign w:val="center"/>
          </w:tcPr>
          <w:p w14:paraId="14F21AF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发生生产安全较大事故者不得分；企业未建立文明施工的标准、监督、考评制度的不得分；每受到一次环保、卫生、治安、消防等重大处罚的减1分，减完为止</w:t>
            </w:r>
          </w:p>
        </w:tc>
      </w:tr>
      <w:tr w14:paraId="3D1B6C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328" w:type="pct"/>
            <w:vMerge w:val="continue"/>
            <w:noWrap w:val="0"/>
            <w:vAlign w:val="top"/>
          </w:tcPr>
          <w:p w14:paraId="2963A96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0FA8405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3</w:t>
            </w:r>
            <w:r>
              <w:rPr>
                <w:rFonts w:hint="eastAsia" w:ascii="宋体" w:hAnsi="宋体"/>
                <w:lang w:val="en-US" w:eastAsia="zh-CN"/>
              </w:rPr>
              <w:t>.</w:t>
            </w:r>
            <w:r>
              <w:rPr>
                <w:rFonts w:hint="eastAsia" w:ascii="宋体" w:hAnsi="宋体"/>
              </w:rPr>
              <w:t>劳资管理</w:t>
            </w:r>
          </w:p>
        </w:tc>
        <w:tc>
          <w:tcPr>
            <w:tcW w:w="1031" w:type="pct"/>
            <w:noWrap w:val="0"/>
            <w:vAlign w:val="center"/>
          </w:tcPr>
          <w:p w14:paraId="59E6CF4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依法</w:t>
            </w:r>
            <w:r>
              <w:rPr>
                <w:rFonts w:hint="eastAsia" w:ascii="宋体" w:hAnsi="宋体"/>
                <w:lang w:val="en-US" w:eastAsia="zh-CN"/>
              </w:rPr>
              <w:t>与劳动者</w:t>
            </w:r>
            <w:r>
              <w:rPr>
                <w:rFonts w:hint="eastAsia" w:ascii="宋体" w:hAnsi="宋体"/>
              </w:rPr>
              <w:t>签订劳动合同，按规定为劳动</w:t>
            </w:r>
            <w:r>
              <w:rPr>
                <w:rFonts w:hint="eastAsia" w:ascii="宋体" w:hAnsi="宋体"/>
                <w:color w:val="auto"/>
              </w:rPr>
              <w:t>者</w:t>
            </w:r>
            <w:r>
              <w:rPr>
                <w:rFonts w:hint="eastAsia" w:ascii="宋体" w:hAnsi="宋体"/>
                <w:color w:val="auto"/>
                <w:lang w:eastAsia="zh-CN"/>
              </w:rPr>
              <w:t>建立保险制度</w:t>
            </w:r>
            <w:r>
              <w:rPr>
                <w:rFonts w:hint="eastAsia" w:ascii="宋体" w:hAnsi="宋体"/>
              </w:rPr>
              <w:t>，不拖欠或克扣劳动者工资</w:t>
            </w:r>
          </w:p>
        </w:tc>
        <w:tc>
          <w:tcPr>
            <w:tcW w:w="281" w:type="pct"/>
            <w:noWrap w:val="0"/>
            <w:vAlign w:val="center"/>
          </w:tcPr>
          <w:p w14:paraId="75E0982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r>
              <w:rPr>
                <w:rFonts w:hint="eastAsia" w:ascii="宋体" w:hAnsi="宋体"/>
              </w:rPr>
              <w:t>2分</w:t>
            </w:r>
          </w:p>
        </w:tc>
        <w:tc>
          <w:tcPr>
            <w:tcW w:w="2510" w:type="pct"/>
            <w:noWrap w:val="0"/>
            <w:vAlign w:val="center"/>
          </w:tcPr>
          <w:p w14:paraId="4EDA4A6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eastAsia="宋体" w:cs="Times New Roman"/>
                <w:lang w:val="en-US" w:eastAsia="zh-CN"/>
              </w:rPr>
              <w:t>因</w:t>
            </w:r>
            <w:r>
              <w:rPr>
                <w:rFonts w:hint="eastAsia" w:ascii="宋体" w:hAnsi="宋体" w:eastAsia="宋体" w:cs="Times New Roman"/>
              </w:rPr>
              <w:t>劳资纠纷发生重大群体事件且负有责任者，不得分</w:t>
            </w:r>
          </w:p>
        </w:tc>
      </w:tr>
      <w:tr w14:paraId="627B4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328" w:type="pct"/>
            <w:vMerge w:val="continue"/>
            <w:noWrap w:val="0"/>
            <w:vAlign w:val="top"/>
          </w:tcPr>
          <w:p w14:paraId="44EC0B8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0E2DD2D7">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4</w:t>
            </w:r>
            <w:r>
              <w:rPr>
                <w:rFonts w:hint="eastAsia" w:ascii="宋体" w:hAnsi="宋体"/>
                <w:lang w:val="en-US" w:eastAsia="zh-CN"/>
              </w:rPr>
              <w:t>.</w:t>
            </w:r>
            <w:r>
              <w:rPr>
                <w:rFonts w:hint="eastAsia" w:ascii="宋体" w:hAnsi="宋体"/>
              </w:rPr>
              <w:t>材料采购、构配件管理</w:t>
            </w:r>
          </w:p>
        </w:tc>
        <w:tc>
          <w:tcPr>
            <w:tcW w:w="1031" w:type="pct"/>
            <w:noWrap w:val="0"/>
            <w:vAlign w:val="center"/>
          </w:tcPr>
          <w:p w14:paraId="7270469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 xml:space="preserve">材料采购、构配件检验验收制度健全 </w:t>
            </w:r>
          </w:p>
        </w:tc>
        <w:tc>
          <w:tcPr>
            <w:tcW w:w="281" w:type="pct"/>
            <w:noWrap w:val="0"/>
            <w:vAlign w:val="center"/>
          </w:tcPr>
          <w:p w14:paraId="260D894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r>
              <w:rPr>
                <w:rFonts w:hint="eastAsia" w:ascii="宋体" w:hAnsi="宋体"/>
              </w:rPr>
              <w:t>2分</w:t>
            </w:r>
          </w:p>
        </w:tc>
        <w:tc>
          <w:tcPr>
            <w:tcW w:w="2510" w:type="pct"/>
            <w:noWrap w:val="0"/>
            <w:vAlign w:val="center"/>
          </w:tcPr>
          <w:p w14:paraId="41050B3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有材料采购、构配件检验管理制度</w:t>
            </w:r>
            <w:r>
              <w:rPr>
                <w:rFonts w:hint="eastAsia" w:ascii="宋体" w:hAnsi="宋体"/>
                <w:lang w:val="en-US" w:eastAsia="zh-CN"/>
              </w:rPr>
              <w:t>得1分；设立</w:t>
            </w:r>
            <w:r>
              <w:rPr>
                <w:rFonts w:hint="eastAsia" w:ascii="宋体" w:hAnsi="宋体"/>
                <w:color w:val="auto"/>
                <w:lang w:eastAsia="zh-CN"/>
              </w:rPr>
              <w:t>专门的检</w:t>
            </w:r>
            <w:r>
              <w:rPr>
                <w:rFonts w:hint="eastAsia" w:ascii="宋体" w:hAnsi="宋体"/>
                <w:color w:val="auto"/>
              </w:rPr>
              <w:t>验</w:t>
            </w:r>
            <w:r>
              <w:rPr>
                <w:rFonts w:hint="eastAsia" w:ascii="宋体" w:hAnsi="宋体"/>
                <w:color w:val="auto"/>
                <w:lang w:eastAsia="zh-CN"/>
              </w:rPr>
              <w:t>验</w:t>
            </w:r>
            <w:r>
              <w:rPr>
                <w:rFonts w:hint="eastAsia" w:ascii="宋体" w:hAnsi="宋体"/>
                <w:color w:val="auto"/>
              </w:rPr>
              <w:t>收机构，</w:t>
            </w:r>
            <w:r>
              <w:rPr>
                <w:rFonts w:hint="eastAsia" w:ascii="宋体" w:hAnsi="宋体"/>
                <w:color w:val="auto"/>
                <w:lang w:val="en-US" w:eastAsia="zh-CN"/>
              </w:rPr>
              <w:t>机构正常运行</w:t>
            </w:r>
            <w:r>
              <w:rPr>
                <w:rFonts w:hint="eastAsia" w:ascii="宋体" w:hAnsi="宋体"/>
                <w:color w:val="auto"/>
              </w:rPr>
              <w:t>得</w:t>
            </w:r>
            <w:r>
              <w:rPr>
                <w:rFonts w:hint="eastAsia" w:ascii="宋体" w:hAnsi="宋体"/>
                <w:color w:val="auto"/>
                <w:lang w:val="en-US" w:eastAsia="zh-CN"/>
              </w:rPr>
              <w:t>1</w:t>
            </w:r>
            <w:r>
              <w:rPr>
                <w:rFonts w:hint="eastAsia" w:ascii="宋体" w:hAnsi="宋体"/>
                <w:color w:val="auto"/>
              </w:rPr>
              <w:t>分</w:t>
            </w:r>
          </w:p>
        </w:tc>
      </w:tr>
      <w:tr w14:paraId="79903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328" w:type="pct"/>
            <w:vMerge w:val="continue"/>
            <w:noWrap w:val="0"/>
            <w:vAlign w:val="top"/>
          </w:tcPr>
          <w:p w14:paraId="52CD220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685B643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5</w:t>
            </w:r>
            <w:r>
              <w:rPr>
                <w:rFonts w:hint="eastAsia" w:ascii="宋体" w:hAnsi="宋体"/>
                <w:lang w:val="en-US" w:eastAsia="zh-CN"/>
              </w:rPr>
              <w:t>.</w:t>
            </w:r>
            <w:r>
              <w:rPr>
                <w:rFonts w:hint="eastAsia" w:ascii="宋体" w:hAnsi="宋体"/>
              </w:rPr>
              <w:t>人力资源管理</w:t>
            </w:r>
          </w:p>
        </w:tc>
        <w:tc>
          <w:tcPr>
            <w:tcW w:w="1031" w:type="pct"/>
            <w:noWrap w:val="0"/>
            <w:vAlign w:val="center"/>
          </w:tcPr>
          <w:p w14:paraId="782DE5F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建立职工绩效考核与激励制度</w:t>
            </w:r>
            <w:r>
              <w:rPr>
                <w:rFonts w:hint="eastAsia" w:ascii="宋体" w:hAnsi="宋体"/>
                <w:color w:val="auto"/>
                <w:lang w:eastAsia="zh-CN"/>
              </w:rPr>
              <w:t>；</w:t>
            </w:r>
            <w:r>
              <w:rPr>
                <w:rFonts w:hint="eastAsia" w:ascii="宋体" w:hAnsi="宋体" w:eastAsia="宋体" w:cs="Times New Roman"/>
                <w:color w:val="auto"/>
              </w:rPr>
              <w:t>职工教育经费</w:t>
            </w:r>
            <w:r>
              <w:rPr>
                <w:rFonts w:hint="eastAsia" w:ascii="宋体" w:hAnsi="宋体" w:eastAsia="宋体" w:cs="Times New Roman"/>
                <w:color w:val="auto"/>
                <w:lang w:val="en-US" w:eastAsia="zh-CN"/>
              </w:rPr>
              <w:t>占</w:t>
            </w:r>
            <w:r>
              <w:rPr>
                <w:rFonts w:ascii="Helvetica" w:hAnsi="Helvetica" w:eastAsia="Helvetica" w:cs="Helvetica"/>
                <w:i w:val="0"/>
                <w:iCs w:val="0"/>
                <w:caps w:val="0"/>
                <w:color w:val="333333"/>
                <w:spacing w:val="0"/>
                <w:sz w:val="21"/>
                <w:szCs w:val="21"/>
                <w:shd w:val="clear" w:color="auto" w:fill="FFFFFF"/>
              </w:rPr>
              <w:t>应付职工薪酬</w:t>
            </w:r>
            <w:r>
              <w:rPr>
                <w:rFonts w:hint="eastAsia" w:ascii="Helvetica" w:hAnsi="Helvetica" w:eastAsia="宋体" w:cs="Helvetica"/>
                <w:i w:val="0"/>
                <w:iCs w:val="0"/>
                <w:caps w:val="0"/>
                <w:color w:val="333333"/>
                <w:spacing w:val="0"/>
                <w:sz w:val="21"/>
                <w:szCs w:val="21"/>
                <w:shd w:val="clear" w:color="auto" w:fill="FFFFFF"/>
                <w:lang w:val="en-US" w:eastAsia="zh-CN"/>
              </w:rPr>
              <w:t>比率大于</w:t>
            </w:r>
            <w:r>
              <w:rPr>
                <w:rFonts w:ascii="Helvetica" w:hAnsi="Helvetica" w:eastAsia="Helvetica" w:cs="Helvetica"/>
                <w:i w:val="0"/>
                <w:iCs w:val="0"/>
                <w:caps w:val="0"/>
                <w:color w:val="333333"/>
                <w:spacing w:val="0"/>
                <w:sz w:val="21"/>
                <w:szCs w:val="21"/>
                <w:shd w:val="clear" w:color="auto" w:fill="FFFFFF"/>
              </w:rPr>
              <w:t>1.5%</w:t>
            </w:r>
          </w:p>
        </w:tc>
        <w:tc>
          <w:tcPr>
            <w:tcW w:w="281" w:type="pct"/>
            <w:noWrap w:val="0"/>
            <w:vAlign w:val="center"/>
          </w:tcPr>
          <w:p w14:paraId="52DD4C9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r>
              <w:rPr>
                <w:rFonts w:hint="eastAsia" w:ascii="宋体" w:hAnsi="宋体"/>
              </w:rPr>
              <w:t>3分</w:t>
            </w:r>
          </w:p>
        </w:tc>
        <w:tc>
          <w:tcPr>
            <w:tcW w:w="2510" w:type="pct"/>
            <w:noWrap w:val="0"/>
            <w:vAlign w:val="center"/>
          </w:tcPr>
          <w:p w14:paraId="6A7E1943">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lang w:val="en-US" w:eastAsia="zh-CN"/>
              </w:rPr>
            </w:pPr>
            <w:r>
              <w:rPr>
                <w:rFonts w:hint="eastAsia" w:ascii="宋体" w:hAnsi="宋体"/>
                <w:color w:val="auto"/>
              </w:rPr>
              <w:t>建立职工绩效考核与激励制度</w:t>
            </w:r>
            <w:r>
              <w:rPr>
                <w:rFonts w:hint="eastAsia" w:ascii="宋体" w:hAnsi="宋体"/>
                <w:color w:val="auto"/>
                <w:lang w:val="en-US" w:eastAsia="zh-CN"/>
              </w:rPr>
              <w:t>得1分</w:t>
            </w:r>
            <w:r>
              <w:rPr>
                <w:rFonts w:hint="eastAsia" w:ascii="宋体" w:hAnsi="宋体"/>
                <w:color w:val="auto"/>
                <w:lang w:eastAsia="zh-CN"/>
              </w:rPr>
              <w:t>；</w:t>
            </w:r>
            <w:r>
              <w:rPr>
                <w:rFonts w:hint="eastAsia" w:ascii="宋体" w:hAnsi="宋体" w:eastAsia="宋体" w:cs="Times New Roman"/>
                <w:color w:val="auto"/>
              </w:rPr>
              <w:t>职工教育经费</w:t>
            </w:r>
            <w:r>
              <w:rPr>
                <w:rFonts w:hint="eastAsia" w:ascii="宋体" w:hAnsi="宋体" w:eastAsia="宋体" w:cs="Times New Roman"/>
                <w:color w:val="auto"/>
                <w:lang w:val="en-US" w:eastAsia="zh-CN"/>
              </w:rPr>
              <w:t>占</w:t>
            </w:r>
            <w:r>
              <w:rPr>
                <w:rFonts w:ascii="Helvetica" w:hAnsi="Helvetica" w:eastAsia="Helvetica" w:cs="Helvetica"/>
                <w:i w:val="0"/>
                <w:iCs w:val="0"/>
                <w:caps w:val="0"/>
                <w:color w:val="333333"/>
                <w:spacing w:val="0"/>
                <w:sz w:val="21"/>
                <w:szCs w:val="21"/>
                <w:shd w:val="clear" w:color="auto" w:fill="FFFFFF"/>
              </w:rPr>
              <w:t>应付职工薪酬</w:t>
            </w:r>
            <w:r>
              <w:rPr>
                <w:rFonts w:hint="eastAsia" w:ascii="Helvetica" w:hAnsi="Helvetica" w:eastAsia="宋体" w:cs="Helvetica"/>
                <w:i w:val="0"/>
                <w:iCs w:val="0"/>
                <w:caps w:val="0"/>
                <w:color w:val="333333"/>
                <w:spacing w:val="0"/>
                <w:sz w:val="21"/>
                <w:szCs w:val="21"/>
                <w:shd w:val="clear" w:color="auto" w:fill="FFFFFF"/>
                <w:lang w:val="en-US" w:eastAsia="zh-CN"/>
              </w:rPr>
              <w:t>比率大于</w:t>
            </w:r>
            <w:r>
              <w:rPr>
                <w:rFonts w:ascii="Helvetica" w:hAnsi="Helvetica" w:eastAsia="Helvetica" w:cs="Helvetica"/>
                <w:i w:val="0"/>
                <w:iCs w:val="0"/>
                <w:caps w:val="0"/>
                <w:color w:val="333333"/>
                <w:spacing w:val="0"/>
                <w:sz w:val="21"/>
                <w:szCs w:val="21"/>
                <w:shd w:val="clear" w:color="auto" w:fill="FFFFFF"/>
              </w:rPr>
              <w:t>1.5%</w:t>
            </w:r>
            <w:r>
              <w:rPr>
                <w:rFonts w:hint="eastAsia" w:ascii="Helvetica" w:hAnsi="Helvetica" w:eastAsia="宋体" w:cs="Helvetica"/>
                <w:i w:val="0"/>
                <w:iCs w:val="0"/>
                <w:caps w:val="0"/>
                <w:color w:val="333333"/>
                <w:spacing w:val="0"/>
                <w:sz w:val="21"/>
                <w:szCs w:val="21"/>
                <w:shd w:val="clear" w:color="auto" w:fill="FFFFFF"/>
                <w:lang w:val="en-US" w:eastAsia="zh-CN"/>
              </w:rPr>
              <w:t>得2分，低于</w:t>
            </w:r>
            <w:r>
              <w:rPr>
                <w:rFonts w:ascii="Helvetica" w:hAnsi="Helvetica" w:eastAsia="Helvetica" w:cs="Helvetica"/>
                <w:i w:val="0"/>
                <w:iCs w:val="0"/>
                <w:caps w:val="0"/>
                <w:color w:val="333333"/>
                <w:spacing w:val="0"/>
                <w:sz w:val="21"/>
                <w:szCs w:val="21"/>
                <w:shd w:val="clear" w:color="auto" w:fill="FFFFFF"/>
              </w:rPr>
              <w:t>应付职工薪酬</w:t>
            </w:r>
            <w:r>
              <w:rPr>
                <w:rFonts w:hint="eastAsia" w:ascii="Helvetica" w:hAnsi="Helvetica" w:eastAsia="宋体" w:cs="Helvetica"/>
                <w:i w:val="0"/>
                <w:iCs w:val="0"/>
                <w:caps w:val="0"/>
                <w:color w:val="333333"/>
                <w:spacing w:val="0"/>
                <w:sz w:val="21"/>
                <w:szCs w:val="21"/>
                <w:shd w:val="clear" w:color="auto" w:fill="FFFFFF"/>
                <w:lang w:val="en-US" w:eastAsia="zh-CN"/>
              </w:rPr>
              <w:t>1.5%不得分</w:t>
            </w:r>
          </w:p>
        </w:tc>
      </w:tr>
      <w:tr w14:paraId="0CB52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328" w:type="pct"/>
            <w:vMerge w:val="continue"/>
            <w:noWrap w:val="0"/>
            <w:vAlign w:val="top"/>
          </w:tcPr>
          <w:p w14:paraId="4C0C63B7">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7CEAE72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6</w:t>
            </w:r>
            <w:r>
              <w:rPr>
                <w:rFonts w:hint="eastAsia" w:ascii="宋体" w:hAnsi="宋体"/>
                <w:lang w:val="en-US" w:eastAsia="zh-CN"/>
              </w:rPr>
              <w:t>.</w:t>
            </w:r>
            <w:r>
              <w:rPr>
                <w:rFonts w:hint="eastAsia" w:ascii="宋体" w:hAnsi="宋体"/>
              </w:rPr>
              <w:t>信息化管理</w:t>
            </w:r>
          </w:p>
        </w:tc>
        <w:tc>
          <w:tcPr>
            <w:tcW w:w="1031" w:type="pct"/>
            <w:noWrap w:val="0"/>
            <w:vAlign w:val="center"/>
          </w:tcPr>
          <w:p w14:paraId="7527F89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建立办公自动化系统</w:t>
            </w:r>
            <w:r>
              <w:rPr>
                <w:rFonts w:hint="eastAsia" w:ascii="宋体" w:hAnsi="宋体"/>
                <w:lang w:val="en-US" w:eastAsia="zh-CN"/>
              </w:rPr>
              <w:t>或</w:t>
            </w:r>
            <w:r>
              <w:rPr>
                <w:rFonts w:hint="eastAsia" w:ascii="宋体" w:hAnsi="宋体"/>
              </w:rPr>
              <w:t>单位网站，信息发布及时、有效</w:t>
            </w:r>
          </w:p>
        </w:tc>
        <w:tc>
          <w:tcPr>
            <w:tcW w:w="281" w:type="pct"/>
            <w:noWrap w:val="0"/>
            <w:vAlign w:val="center"/>
          </w:tcPr>
          <w:p w14:paraId="00FE3B3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r>
              <w:rPr>
                <w:rFonts w:hint="eastAsia" w:ascii="宋体" w:hAnsi="宋体"/>
              </w:rPr>
              <w:t>2分</w:t>
            </w:r>
          </w:p>
        </w:tc>
        <w:tc>
          <w:tcPr>
            <w:tcW w:w="2510" w:type="pct"/>
            <w:noWrap w:val="0"/>
            <w:vAlign w:val="center"/>
          </w:tcPr>
          <w:p w14:paraId="38AD6C5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r>
              <w:rPr>
                <w:rFonts w:hint="eastAsia" w:ascii="宋体" w:hAnsi="宋体"/>
              </w:rPr>
              <w:t>建立办公自动化系统</w:t>
            </w:r>
            <w:r>
              <w:rPr>
                <w:rFonts w:hint="eastAsia" w:ascii="宋体" w:hAnsi="宋体"/>
                <w:lang w:val="en-US" w:eastAsia="zh-CN"/>
              </w:rPr>
              <w:t>或</w:t>
            </w:r>
            <w:r>
              <w:rPr>
                <w:rFonts w:hint="eastAsia" w:ascii="宋体" w:hAnsi="宋体"/>
              </w:rPr>
              <w:t>单位网站，信息沟通渠道顺畅者得2分</w:t>
            </w:r>
          </w:p>
        </w:tc>
      </w:tr>
      <w:tr w14:paraId="394927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328" w:type="pct"/>
            <w:vMerge w:val="restart"/>
            <w:noWrap w:val="0"/>
            <w:vAlign w:val="center"/>
          </w:tcPr>
          <w:p w14:paraId="620DA2E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四、竞争力指标20分</w:t>
            </w:r>
          </w:p>
        </w:tc>
        <w:tc>
          <w:tcPr>
            <w:tcW w:w="849" w:type="pct"/>
            <w:noWrap w:val="0"/>
            <w:vAlign w:val="center"/>
          </w:tcPr>
          <w:p w14:paraId="4D29348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1</w:t>
            </w:r>
            <w:r>
              <w:rPr>
                <w:rFonts w:hint="eastAsia" w:ascii="宋体" w:hAnsi="宋体" w:eastAsia="宋体" w:cs="Times New Roman"/>
                <w:lang w:val="en-US" w:eastAsia="zh-CN"/>
              </w:rPr>
              <w:t>.</w:t>
            </w:r>
            <w:r>
              <w:rPr>
                <w:rFonts w:hint="eastAsia" w:ascii="宋体" w:hAnsi="宋体" w:eastAsia="宋体" w:cs="Times New Roman"/>
              </w:rPr>
              <w:t>企业发展战略</w:t>
            </w:r>
          </w:p>
        </w:tc>
        <w:tc>
          <w:tcPr>
            <w:tcW w:w="1031" w:type="pct"/>
            <w:noWrap w:val="0"/>
            <w:vAlign w:val="center"/>
          </w:tcPr>
          <w:p w14:paraId="5CE9378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建立企业发展战略</w:t>
            </w:r>
          </w:p>
        </w:tc>
        <w:tc>
          <w:tcPr>
            <w:tcW w:w="281" w:type="pct"/>
            <w:noWrap w:val="0"/>
            <w:vAlign w:val="center"/>
          </w:tcPr>
          <w:p w14:paraId="1753886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4</w:t>
            </w:r>
            <w:r>
              <w:rPr>
                <w:rFonts w:hint="eastAsia" w:ascii="宋体" w:hAnsi="宋体" w:eastAsia="宋体" w:cs="Times New Roman"/>
                <w:color w:val="auto"/>
              </w:rPr>
              <w:t>分</w:t>
            </w:r>
          </w:p>
        </w:tc>
        <w:tc>
          <w:tcPr>
            <w:tcW w:w="2510" w:type="pct"/>
            <w:noWrap w:val="0"/>
            <w:vAlign w:val="center"/>
          </w:tcPr>
          <w:p w14:paraId="5E3964C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color w:val="auto"/>
                <w:lang w:val="en-US" w:eastAsia="zh-CN"/>
              </w:rPr>
            </w:pPr>
            <w:r>
              <w:rPr>
                <w:rFonts w:hint="eastAsia" w:ascii="宋体" w:hAnsi="宋体" w:eastAsia="宋体" w:cs="Times New Roman"/>
                <w:color w:val="auto"/>
                <w:lang w:eastAsia="zh-CN"/>
              </w:rPr>
              <w:t>建立</w:t>
            </w:r>
            <w:r>
              <w:rPr>
                <w:rFonts w:hint="eastAsia" w:ascii="宋体" w:hAnsi="宋体" w:eastAsia="宋体" w:cs="Times New Roman"/>
                <w:color w:val="auto"/>
              </w:rPr>
              <w:t>企业发展战略，规划科学，目标明确，且有支撑保障体系者得</w:t>
            </w:r>
            <w:r>
              <w:rPr>
                <w:rFonts w:hint="eastAsia" w:ascii="宋体" w:hAnsi="宋体" w:eastAsia="宋体" w:cs="Times New Roman"/>
                <w:color w:val="auto"/>
                <w:lang w:val="en-US" w:eastAsia="zh-CN"/>
              </w:rPr>
              <w:t>4</w:t>
            </w:r>
            <w:r>
              <w:rPr>
                <w:rFonts w:hint="eastAsia" w:ascii="宋体" w:hAnsi="宋体" w:eastAsia="宋体" w:cs="Times New Roman"/>
                <w:color w:val="auto"/>
              </w:rPr>
              <w:t>分。无企业发展战略者不得分</w:t>
            </w:r>
          </w:p>
        </w:tc>
      </w:tr>
      <w:tr w14:paraId="0166E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328" w:type="pct"/>
            <w:vMerge w:val="continue"/>
            <w:noWrap w:val="0"/>
            <w:vAlign w:val="top"/>
          </w:tcPr>
          <w:p w14:paraId="5AB5D8A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55290E3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2</w:t>
            </w:r>
            <w:r>
              <w:rPr>
                <w:rFonts w:hint="eastAsia" w:ascii="宋体" w:hAnsi="宋体" w:eastAsia="宋体" w:cs="Times New Roman"/>
                <w:lang w:val="en-US" w:eastAsia="zh-CN"/>
              </w:rPr>
              <w:t>.</w:t>
            </w:r>
            <w:r>
              <w:rPr>
                <w:rFonts w:hint="eastAsia" w:ascii="宋体" w:hAnsi="宋体" w:eastAsia="宋体" w:cs="Times New Roman"/>
              </w:rPr>
              <w:t>技术与管理创新规划</w:t>
            </w:r>
          </w:p>
        </w:tc>
        <w:tc>
          <w:tcPr>
            <w:tcW w:w="1031" w:type="pct"/>
            <w:noWrap w:val="0"/>
            <w:vAlign w:val="center"/>
          </w:tcPr>
          <w:p w14:paraId="0C569392">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rPr>
              <w:t>技术创新规划与管理创新措施，技术开发机构</w:t>
            </w:r>
            <w:r>
              <w:rPr>
                <w:rFonts w:hint="eastAsia" w:ascii="宋体" w:hAnsi="宋体" w:eastAsia="宋体" w:cs="Times New Roman"/>
                <w:lang w:val="en-US" w:eastAsia="zh-CN"/>
              </w:rPr>
              <w:t>和技术研发人员</w:t>
            </w:r>
          </w:p>
        </w:tc>
        <w:tc>
          <w:tcPr>
            <w:tcW w:w="281" w:type="pct"/>
            <w:noWrap w:val="0"/>
            <w:vAlign w:val="center"/>
          </w:tcPr>
          <w:p w14:paraId="66C5EB1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lang w:val="en-US" w:eastAsia="zh-CN"/>
              </w:rPr>
            </w:pPr>
            <w:r>
              <w:rPr>
                <w:rFonts w:hint="eastAsia" w:ascii="宋体" w:hAnsi="宋体" w:eastAsia="宋体" w:cs="Times New Roman"/>
              </w:rPr>
              <w:t>4分</w:t>
            </w:r>
          </w:p>
        </w:tc>
        <w:tc>
          <w:tcPr>
            <w:tcW w:w="2510" w:type="pct"/>
            <w:noWrap w:val="0"/>
            <w:vAlign w:val="center"/>
          </w:tcPr>
          <w:p w14:paraId="4FFD9B7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有技术创新规划</w:t>
            </w:r>
            <w:r>
              <w:rPr>
                <w:rFonts w:hint="eastAsia" w:ascii="宋体" w:hAnsi="宋体" w:eastAsia="宋体" w:cs="Times New Roman"/>
                <w:lang w:eastAsia="zh-CN"/>
              </w:rPr>
              <w:t>，</w:t>
            </w:r>
            <w:r>
              <w:rPr>
                <w:rFonts w:hint="eastAsia" w:ascii="宋体" w:hAnsi="宋体" w:eastAsia="宋体" w:cs="Times New Roman"/>
                <w:lang w:val="en-US" w:eastAsia="zh-CN"/>
              </w:rPr>
              <w:t>有</w:t>
            </w:r>
            <w:r>
              <w:rPr>
                <w:rFonts w:hint="eastAsia" w:ascii="宋体" w:hAnsi="宋体" w:eastAsia="宋体" w:cs="Times New Roman"/>
              </w:rPr>
              <w:t>年度技术创新</w:t>
            </w:r>
            <w:r>
              <w:rPr>
                <w:rFonts w:hint="eastAsia" w:ascii="宋体" w:hAnsi="宋体" w:eastAsia="宋体" w:cs="Times New Roman"/>
                <w:lang w:val="en-US" w:eastAsia="zh-CN"/>
              </w:rPr>
              <w:t>目标</w:t>
            </w:r>
            <w:r>
              <w:rPr>
                <w:rFonts w:hint="eastAsia" w:ascii="宋体" w:hAnsi="宋体" w:eastAsia="宋体" w:cs="Times New Roman"/>
              </w:rPr>
              <w:t>措施</w:t>
            </w:r>
            <w:r>
              <w:rPr>
                <w:rFonts w:hint="eastAsia" w:ascii="宋体" w:hAnsi="宋体" w:eastAsia="宋体" w:cs="Times New Roman"/>
                <w:lang w:val="en-US" w:eastAsia="zh-CN"/>
              </w:rPr>
              <w:t>得2分；有</w:t>
            </w:r>
            <w:r>
              <w:rPr>
                <w:rFonts w:hint="eastAsia" w:ascii="宋体" w:hAnsi="宋体" w:eastAsia="宋体" w:cs="Times New Roman"/>
              </w:rPr>
              <w:t>技术开发机构</w:t>
            </w:r>
            <w:r>
              <w:rPr>
                <w:rFonts w:hint="eastAsia" w:ascii="宋体" w:hAnsi="宋体" w:eastAsia="宋体" w:cs="Times New Roman"/>
                <w:lang w:eastAsia="zh-CN"/>
              </w:rPr>
              <w:t>，</w:t>
            </w:r>
            <w:r>
              <w:rPr>
                <w:rFonts w:hint="eastAsia" w:ascii="宋体" w:hAnsi="宋体" w:eastAsia="宋体" w:cs="Times New Roman"/>
                <w:lang w:val="en-US" w:eastAsia="zh-CN"/>
              </w:rPr>
              <w:t>技术研发人员</w:t>
            </w:r>
            <w:r>
              <w:rPr>
                <w:rFonts w:hint="eastAsia" w:ascii="宋体" w:hAnsi="宋体" w:eastAsia="宋体" w:cs="Times New Roman"/>
              </w:rPr>
              <w:t>得</w:t>
            </w:r>
            <w:r>
              <w:rPr>
                <w:rFonts w:hint="eastAsia" w:ascii="宋体" w:hAnsi="宋体" w:eastAsia="宋体" w:cs="Times New Roman"/>
                <w:lang w:val="en-US" w:eastAsia="zh-CN"/>
              </w:rPr>
              <w:t>2</w:t>
            </w:r>
            <w:r>
              <w:rPr>
                <w:rFonts w:hint="eastAsia" w:ascii="宋体" w:hAnsi="宋体" w:eastAsia="宋体" w:cs="Times New Roman"/>
              </w:rPr>
              <w:t>分。每缺少一项减</w:t>
            </w:r>
            <w:r>
              <w:rPr>
                <w:rFonts w:hint="eastAsia" w:ascii="宋体" w:hAnsi="宋体" w:eastAsia="宋体" w:cs="Times New Roman"/>
                <w:lang w:val="en-US" w:eastAsia="zh-CN"/>
              </w:rPr>
              <w:t>1</w:t>
            </w:r>
            <w:r>
              <w:rPr>
                <w:rFonts w:hint="eastAsia" w:ascii="宋体" w:hAnsi="宋体" w:eastAsia="宋体" w:cs="Times New Roman"/>
              </w:rPr>
              <w:t>分</w:t>
            </w:r>
          </w:p>
        </w:tc>
      </w:tr>
      <w:tr w14:paraId="65D25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328" w:type="pct"/>
            <w:vMerge w:val="continue"/>
            <w:noWrap w:val="0"/>
            <w:vAlign w:val="top"/>
          </w:tcPr>
          <w:p w14:paraId="136A57E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2CE9127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3</w:t>
            </w:r>
            <w:r>
              <w:rPr>
                <w:rFonts w:hint="eastAsia" w:ascii="宋体" w:hAnsi="宋体" w:eastAsia="宋体" w:cs="Times New Roman"/>
                <w:lang w:val="en-US" w:eastAsia="zh-CN"/>
              </w:rPr>
              <w:t>.</w:t>
            </w:r>
            <w:r>
              <w:rPr>
                <w:rFonts w:hint="eastAsia" w:ascii="宋体" w:hAnsi="宋体" w:eastAsia="宋体" w:cs="Times New Roman"/>
              </w:rPr>
              <w:t>研发经费</w:t>
            </w:r>
          </w:p>
        </w:tc>
        <w:tc>
          <w:tcPr>
            <w:tcW w:w="1031" w:type="pct"/>
            <w:noWrap w:val="0"/>
            <w:vAlign w:val="center"/>
          </w:tcPr>
          <w:p w14:paraId="46D57C6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研发经费投入占企业营业收入0.5%或不低于800万元</w:t>
            </w:r>
          </w:p>
        </w:tc>
        <w:tc>
          <w:tcPr>
            <w:tcW w:w="281" w:type="pct"/>
            <w:noWrap w:val="0"/>
            <w:vAlign w:val="center"/>
          </w:tcPr>
          <w:p w14:paraId="40541AC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lang w:val="en-US" w:eastAsia="zh-CN"/>
              </w:rPr>
            </w:pPr>
            <w:r>
              <w:rPr>
                <w:rFonts w:hint="eastAsia" w:ascii="宋体" w:hAnsi="宋体" w:eastAsia="宋体" w:cs="Times New Roman"/>
                <w:lang w:val="en-US" w:eastAsia="zh-CN"/>
              </w:rPr>
              <w:t>5</w:t>
            </w:r>
            <w:r>
              <w:rPr>
                <w:rFonts w:hint="eastAsia" w:ascii="宋体" w:hAnsi="宋体" w:eastAsia="宋体" w:cs="Times New Roman"/>
              </w:rPr>
              <w:t>分</w:t>
            </w:r>
          </w:p>
        </w:tc>
        <w:tc>
          <w:tcPr>
            <w:tcW w:w="2510" w:type="pct"/>
            <w:noWrap w:val="0"/>
            <w:vAlign w:val="center"/>
          </w:tcPr>
          <w:p w14:paraId="2F777586">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rPr>
              <w:t>研发经费投入占企业营业收入0.5%及以上或不低于800万元得5分，每降低0.1%减1分</w:t>
            </w:r>
          </w:p>
        </w:tc>
      </w:tr>
      <w:tr w14:paraId="45E84B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28" w:type="pct"/>
            <w:vMerge w:val="continue"/>
            <w:noWrap w:val="0"/>
            <w:vAlign w:val="top"/>
          </w:tcPr>
          <w:p w14:paraId="269049D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rPr>
            </w:pPr>
          </w:p>
        </w:tc>
        <w:tc>
          <w:tcPr>
            <w:tcW w:w="849" w:type="pct"/>
            <w:noWrap w:val="0"/>
            <w:vAlign w:val="center"/>
          </w:tcPr>
          <w:p w14:paraId="272F3287">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rPr>
              <w:t>4</w:t>
            </w:r>
            <w:r>
              <w:rPr>
                <w:rFonts w:hint="eastAsia" w:ascii="宋体" w:hAnsi="宋体" w:eastAsia="宋体" w:cs="Times New Roman"/>
                <w:lang w:val="en-US" w:eastAsia="zh-CN"/>
              </w:rPr>
              <w:t>.</w:t>
            </w:r>
            <w:r>
              <w:rPr>
                <w:rFonts w:hint="eastAsia" w:ascii="宋体" w:hAnsi="宋体" w:eastAsia="宋体" w:cs="Times New Roman"/>
              </w:rPr>
              <w:t>技术与管理创新成果</w:t>
            </w:r>
          </w:p>
        </w:tc>
        <w:tc>
          <w:tcPr>
            <w:tcW w:w="1031" w:type="pct"/>
            <w:noWrap w:val="0"/>
            <w:vAlign w:val="center"/>
          </w:tcPr>
          <w:p w14:paraId="2A84B0C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工法</w:t>
            </w:r>
            <w:r>
              <w:rPr>
                <w:rFonts w:hint="eastAsia" w:ascii="宋体" w:hAnsi="宋体" w:eastAsia="宋体" w:cs="Times New Roman"/>
                <w:color w:val="auto"/>
                <w:lang w:val="en-US" w:eastAsia="zh-CN"/>
              </w:rPr>
              <w:t>、发明专利、科技成果、实用</w:t>
            </w:r>
            <w:r>
              <w:rPr>
                <w:rFonts w:hint="eastAsia" w:ascii="宋体" w:hAnsi="宋体" w:eastAsia="宋体" w:cs="Times New Roman"/>
                <w:lang w:val="en-US" w:eastAsia="zh-CN"/>
              </w:rPr>
              <w:t>新型专利</w:t>
            </w:r>
          </w:p>
        </w:tc>
        <w:tc>
          <w:tcPr>
            <w:tcW w:w="281" w:type="pct"/>
            <w:noWrap w:val="0"/>
            <w:vAlign w:val="center"/>
          </w:tcPr>
          <w:p w14:paraId="6F8CE49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lang w:val="en-US" w:eastAsia="zh-CN"/>
              </w:rPr>
            </w:pPr>
            <w:r>
              <w:rPr>
                <w:rFonts w:hint="eastAsia" w:ascii="宋体" w:hAnsi="宋体" w:eastAsia="宋体" w:cs="Times New Roman"/>
                <w:lang w:val="en-US" w:eastAsia="zh-CN"/>
              </w:rPr>
              <w:t>7分</w:t>
            </w:r>
          </w:p>
        </w:tc>
        <w:tc>
          <w:tcPr>
            <w:tcW w:w="2510" w:type="pct"/>
            <w:noWrap w:val="0"/>
            <w:vAlign w:val="center"/>
          </w:tcPr>
          <w:p w14:paraId="17FF84C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近3年曾获得省级工法者得3分，发明专利或省级科技成果得3分，实用新型专利得1分，不累计加分</w:t>
            </w:r>
          </w:p>
        </w:tc>
      </w:tr>
    </w:tbl>
    <w:tbl>
      <w:tblPr>
        <w:tblStyle w:val="4"/>
        <w:tblW w:w="5053" w:type="pct"/>
        <w:tblInd w:w="-8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294"/>
        <w:gridCol w:w="2879"/>
        <w:gridCol w:w="770"/>
        <w:gridCol w:w="6935"/>
      </w:tblGrid>
      <w:tr w14:paraId="7A5CD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333" w:type="pct"/>
            <w:noWrap w:val="0"/>
            <w:vAlign w:val="center"/>
          </w:tcPr>
          <w:p w14:paraId="1D8378C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rPr>
            </w:pPr>
            <w:r>
              <w:rPr>
                <w:rFonts w:hint="eastAsia" w:ascii="宋体" w:hAnsi="宋体"/>
                <w:b/>
              </w:rPr>
              <w:t>评价</w:t>
            </w:r>
          </w:p>
          <w:p w14:paraId="5687F54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内容</w:t>
            </w:r>
          </w:p>
        </w:tc>
        <w:tc>
          <w:tcPr>
            <w:tcW w:w="831" w:type="pct"/>
            <w:noWrap w:val="0"/>
            <w:vAlign w:val="center"/>
          </w:tcPr>
          <w:p w14:paraId="52C99E8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主要评价指标</w:t>
            </w:r>
          </w:p>
        </w:tc>
        <w:tc>
          <w:tcPr>
            <w:tcW w:w="1042" w:type="pct"/>
            <w:noWrap w:val="0"/>
            <w:vAlign w:val="center"/>
          </w:tcPr>
          <w:p w14:paraId="6AD16166">
            <w:pPr>
              <w:keepNext w:val="0"/>
              <w:keepLines w:val="0"/>
              <w:pageBreakBefore w:val="0"/>
              <w:widowControl w:val="0"/>
              <w:tabs>
                <w:tab w:val="left" w:pos="1602"/>
              </w:tabs>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标    　准</w:t>
            </w:r>
          </w:p>
        </w:tc>
        <w:tc>
          <w:tcPr>
            <w:tcW w:w="279" w:type="pct"/>
            <w:noWrap w:val="0"/>
            <w:vAlign w:val="center"/>
          </w:tcPr>
          <w:p w14:paraId="3727713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分</w:t>
            </w:r>
            <w:r>
              <w:rPr>
                <w:rFonts w:hint="eastAsia" w:ascii="宋体" w:hAnsi="宋体"/>
                <w:b/>
                <w:lang w:val="en-US" w:eastAsia="zh-CN"/>
              </w:rPr>
              <w:t xml:space="preserve"> </w:t>
            </w:r>
            <w:r>
              <w:rPr>
                <w:rFonts w:hint="eastAsia" w:ascii="宋体" w:hAnsi="宋体"/>
                <w:b/>
              </w:rPr>
              <w:t>数</w:t>
            </w:r>
          </w:p>
        </w:tc>
        <w:tc>
          <w:tcPr>
            <w:tcW w:w="2512" w:type="pct"/>
            <w:noWrap w:val="0"/>
            <w:vAlign w:val="center"/>
          </w:tcPr>
          <w:p w14:paraId="67947FA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评 分 办 法</w:t>
            </w:r>
          </w:p>
        </w:tc>
      </w:tr>
      <w:tr w14:paraId="4D7E79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333" w:type="pct"/>
            <w:noWrap w:val="0"/>
            <w:vAlign w:val="center"/>
          </w:tcPr>
          <w:p w14:paraId="20CA97B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r>
              <w:rPr>
                <w:rFonts w:hint="eastAsia" w:ascii="宋体" w:hAnsi="宋体"/>
                <w:b/>
              </w:rPr>
              <w:t>五、</w:t>
            </w:r>
            <w:r>
              <w:rPr>
                <w:rFonts w:hint="eastAsia" w:ascii="宋体" w:hAnsi="宋体"/>
                <w:b/>
                <w:lang w:val="en-US" w:eastAsia="zh-CN"/>
              </w:rPr>
              <w:t>不良行为</w:t>
            </w:r>
            <w:r>
              <w:rPr>
                <w:rFonts w:hint="eastAsia" w:ascii="宋体" w:hAnsi="宋体"/>
                <w:b/>
              </w:rPr>
              <w:t>30分</w:t>
            </w:r>
          </w:p>
        </w:tc>
        <w:tc>
          <w:tcPr>
            <w:tcW w:w="1874" w:type="pct"/>
            <w:gridSpan w:val="2"/>
            <w:noWrap w:val="0"/>
            <w:vAlign w:val="center"/>
          </w:tcPr>
          <w:p w14:paraId="0247C90D">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rPr>
              <w:t>具体指标</w:t>
            </w:r>
            <w:r>
              <w:rPr>
                <w:rFonts w:hint="eastAsia" w:ascii="宋体" w:hAnsi="宋体"/>
                <w:lang w:val="en-US" w:eastAsia="zh-CN"/>
              </w:rPr>
              <w:t>依据</w:t>
            </w:r>
            <w:r>
              <w:rPr>
                <w:rFonts w:hint="eastAsia" w:ascii="宋体" w:hAnsi="宋体"/>
              </w:rPr>
              <w:t>《施工单位不良行为记分标准》</w:t>
            </w:r>
          </w:p>
        </w:tc>
        <w:tc>
          <w:tcPr>
            <w:tcW w:w="279" w:type="pct"/>
            <w:noWrap w:val="0"/>
            <w:vAlign w:val="center"/>
          </w:tcPr>
          <w:p w14:paraId="301F2D4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lang w:val="en-US" w:eastAsia="zh-CN"/>
              </w:rPr>
            </w:pPr>
            <w:r>
              <w:rPr>
                <w:rFonts w:hint="eastAsia" w:ascii="宋体" w:hAnsi="宋体" w:eastAsia="宋体" w:cs="Times New Roman"/>
                <w:lang w:val="en-US" w:eastAsia="zh-CN"/>
              </w:rPr>
              <w:t>30分</w:t>
            </w:r>
          </w:p>
        </w:tc>
        <w:tc>
          <w:tcPr>
            <w:tcW w:w="2512" w:type="pct"/>
            <w:noWrap w:val="0"/>
            <w:vAlign w:val="center"/>
          </w:tcPr>
          <w:p w14:paraId="3F16BCD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信用记录指标得分=（100—企业因不良行为累计记分）*30%</w:t>
            </w:r>
          </w:p>
        </w:tc>
      </w:tr>
      <w:tr w14:paraId="5F9A7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33" w:type="pct"/>
            <w:vMerge w:val="restart"/>
            <w:noWrap w:val="0"/>
            <w:vAlign w:val="center"/>
          </w:tcPr>
          <w:p w14:paraId="0031478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b/>
              </w:rPr>
            </w:pPr>
            <w:r>
              <w:rPr>
                <w:rFonts w:hint="eastAsia" w:ascii="宋体" w:hAnsi="宋体" w:eastAsia="宋体" w:cs="Times New Roman"/>
                <w:b/>
                <w:lang w:val="en-US" w:eastAsia="zh-CN"/>
              </w:rPr>
              <w:t>六、</w:t>
            </w:r>
            <w:r>
              <w:rPr>
                <w:rFonts w:hint="eastAsia" w:ascii="宋体" w:hAnsi="宋体" w:eastAsia="宋体" w:cs="Times New Roman"/>
                <w:b/>
              </w:rPr>
              <w:t>加分指标</w:t>
            </w:r>
          </w:p>
          <w:p w14:paraId="66F0CF5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eastAsia="宋体" w:cs="Times New Roman"/>
                <w:b/>
                <w:lang w:val="en-US" w:eastAsia="zh-CN"/>
              </w:rPr>
            </w:pPr>
            <w:r>
              <w:rPr>
                <w:rFonts w:hint="eastAsia" w:ascii="宋体" w:hAnsi="宋体" w:eastAsia="宋体" w:cs="Times New Roman"/>
                <w:b/>
                <w:lang w:val="en-US" w:eastAsia="zh-CN"/>
              </w:rPr>
              <w:t>17分</w:t>
            </w:r>
          </w:p>
          <w:p w14:paraId="33AA53C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b/>
                <w:lang w:val="en-US" w:eastAsia="zh-CN"/>
              </w:rPr>
            </w:pPr>
          </w:p>
        </w:tc>
        <w:tc>
          <w:tcPr>
            <w:tcW w:w="1874" w:type="pct"/>
            <w:gridSpan w:val="2"/>
            <w:noWrap w:val="0"/>
            <w:vAlign w:val="center"/>
          </w:tcPr>
          <w:p w14:paraId="5CA2884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lang w:val="en-US" w:eastAsia="zh-CN"/>
              </w:rPr>
              <w:t>1.国家</w:t>
            </w:r>
            <w:r>
              <w:rPr>
                <w:rFonts w:hint="eastAsia" w:ascii="宋体" w:hAnsi="宋体" w:eastAsia="宋体" w:cs="Times New Roman"/>
                <w:color w:val="auto"/>
                <w:lang w:val="en-US" w:eastAsia="zh-CN"/>
              </w:rPr>
              <w:t>级质量奖、主编国家或行业标准</w:t>
            </w:r>
          </w:p>
        </w:tc>
        <w:tc>
          <w:tcPr>
            <w:tcW w:w="279" w:type="pct"/>
            <w:noWrap w:val="0"/>
            <w:vAlign w:val="center"/>
          </w:tcPr>
          <w:p w14:paraId="7CB8CC4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lang w:val="en-US" w:eastAsia="zh-CN"/>
              </w:rPr>
              <w:t>5分</w:t>
            </w:r>
          </w:p>
        </w:tc>
        <w:tc>
          <w:tcPr>
            <w:tcW w:w="2512" w:type="pct"/>
            <w:noWrap w:val="0"/>
            <w:vAlign w:val="center"/>
          </w:tcPr>
          <w:p w14:paraId="24716D1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近3年曾获得国家级质量奖、主编国家或行业标准任意一项加5分，不累计加分</w:t>
            </w:r>
          </w:p>
        </w:tc>
      </w:tr>
      <w:tr w14:paraId="58DA3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33" w:type="pct"/>
            <w:vMerge w:val="continue"/>
            <w:noWrap w:val="0"/>
            <w:vAlign w:val="center"/>
          </w:tcPr>
          <w:p w14:paraId="5D18CEA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p>
        </w:tc>
        <w:tc>
          <w:tcPr>
            <w:tcW w:w="1874" w:type="pct"/>
            <w:gridSpan w:val="2"/>
            <w:noWrap w:val="0"/>
            <w:vAlign w:val="center"/>
          </w:tcPr>
          <w:p w14:paraId="6C061E3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lang w:val="en-US" w:eastAsia="zh-CN"/>
              </w:rPr>
              <w:t>2.政府管理部门颁发的荣誉奖项</w:t>
            </w:r>
          </w:p>
        </w:tc>
        <w:tc>
          <w:tcPr>
            <w:tcW w:w="279" w:type="pct"/>
            <w:noWrap w:val="0"/>
            <w:vAlign w:val="center"/>
          </w:tcPr>
          <w:p w14:paraId="305E3D8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eastAsia="宋体" w:cs="Times New Roman"/>
                <w:kern w:val="2"/>
                <w:sz w:val="21"/>
                <w:szCs w:val="24"/>
                <w:lang w:val="en-US" w:eastAsia="zh-CN" w:bidi="ar-SA"/>
              </w:rPr>
            </w:pPr>
            <w:r>
              <w:rPr>
                <w:rFonts w:hint="eastAsia" w:ascii="宋体" w:hAnsi="宋体" w:eastAsia="宋体" w:cs="Times New Roman"/>
                <w:lang w:val="en-US" w:eastAsia="zh-CN"/>
              </w:rPr>
              <w:t>3分</w:t>
            </w:r>
          </w:p>
        </w:tc>
        <w:tc>
          <w:tcPr>
            <w:tcW w:w="2512" w:type="pct"/>
            <w:noWrap w:val="0"/>
            <w:vAlign w:val="center"/>
          </w:tcPr>
          <w:p w14:paraId="3974D252">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kern w:val="2"/>
                <w:sz w:val="21"/>
                <w:szCs w:val="24"/>
                <w:lang w:val="en-US" w:eastAsia="zh-CN" w:bidi="ar-SA"/>
              </w:rPr>
            </w:pPr>
            <w:r>
              <w:rPr>
                <w:rFonts w:hint="eastAsia" w:ascii="宋体" w:hAnsi="宋体" w:eastAsia="宋体" w:cs="Times New Roman"/>
                <w:lang w:val="en-US" w:eastAsia="zh-CN"/>
              </w:rPr>
              <w:t>近3年获得2项市级或1项省级政府管理部门颁发的荣誉加3分，不累计加分。如省住建厅、市住建局、统战、工信、人社等部门奖项</w:t>
            </w:r>
          </w:p>
        </w:tc>
      </w:tr>
      <w:tr w14:paraId="7AC798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333" w:type="pct"/>
            <w:vMerge w:val="continue"/>
            <w:noWrap w:val="0"/>
            <w:vAlign w:val="center"/>
          </w:tcPr>
          <w:p w14:paraId="3344A1A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b/>
                <w:kern w:val="2"/>
                <w:sz w:val="21"/>
                <w:szCs w:val="24"/>
                <w:lang w:val="en-US" w:eastAsia="zh-CN" w:bidi="ar-SA"/>
              </w:rPr>
            </w:pPr>
          </w:p>
        </w:tc>
        <w:tc>
          <w:tcPr>
            <w:tcW w:w="1874" w:type="pct"/>
            <w:gridSpan w:val="2"/>
            <w:noWrap w:val="0"/>
            <w:vAlign w:val="center"/>
          </w:tcPr>
          <w:p w14:paraId="584C9FB4">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lang w:val="en-US" w:eastAsia="zh-CN"/>
              </w:rPr>
              <w:t>3.省级及以上安全文明工地、示范工程、施工技术创新成果奖、建设工程项目管理成果、质量管理成果、建筑业企业信息化建设案例、建筑业劳务班组评价优秀组织奖等</w:t>
            </w:r>
          </w:p>
        </w:tc>
        <w:tc>
          <w:tcPr>
            <w:tcW w:w="279" w:type="pct"/>
            <w:noWrap w:val="0"/>
            <w:vAlign w:val="center"/>
          </w:tcPr>
          <w:p w14:paraId="7C3436D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eastAsia="宋体" w:cs="Times New Roman"/>
                <w:lang w:val="en-US" w:eastAsia="zh-CN"/>
              </w:rPr>
            </w:pPr>
            <w:r>
              <w:rPr>
                <w:rFonts w:hint="eastAsia" w:ascii="宋体" w:hAnsi="宋体" w:eastAsia="宋体" w:cs="Times New Roman"/>
                <w:lang w:val="en-US" w:eastAsia="zh-CN"/>
              </w:rPr>
              <w:t>3分</w:t>
            </w:r>
          </w:p>
        </w:tc>
        <w:tc>
          <w:tcPr>
            <w:tcW w:w="2512" w:type="pct"/>
            <w:noWrap w:val="0"/>
            <w:vAlign w:val="center"/>
          </w:tcPr>
          <w:p w14:paraId="4188207C">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lang w:val="en-US" w:eastAsia="zh-CN"/>
              </w:rPr>
              <w:t>近3年曾获得省级及以上安全文明工地、省级示范工程、省级创新成果奖、省级建设工程项目管理成果、质量管理成果、省建筑业企业信息化建设案例、省建筑业劳务班组评价优秀组织奖等任意一项加3分，不累计加分</w:t>
            </w:r>
          </w:p>
        </w:tc>
      </w:tr>
      <w:tr w14:paraId="2C1DD7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333" w:type="pct"/>
            <w:vMerge w:val="continue"/>
            <w:noWrap w:val="0"/>
            <w:vAlign w:val="center"/>
          </w:tcPr>
          <w:p w14:paraId="6185340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p>
        </w:tc>
        <w:tc>
          <w:tcPr>
            <w:tcW w:w="1874" w:type="pct"/>
            <w:gridSpan w:val="2"/>
            <w:noWrap w:val="0"/>
            <w:vAlign w:val="center"/>
          </w:tcPr>
          <w:p w14:paraId="75041F5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4.抗震救灾、</w:t>
            </w:r>
            <w:r>
              <w:rPr>
                <w:rFonts w:hint="default" w:ascii="宋体" w:hAnsi="宋体" w:eastAsia="宋体" w:cs="Times New Roman"/>
                <w:lang w:val="en-US" w:eastAsia="zh-CN"/>
              </w:rPr>
              <w:t>防汛抗疫、</w:t>
            </w:r>
            <w:r>
              <w:rPr>
                <w:rFonts w:hint="eastAsia" w:ascii="宋体" w:hAnsi="宋体" w:eastAsia="宋体" w:cs="Times New Roman"/>
                <w:lang w:val="en-US" w:eastAsia="zh-CN"/>
              </w:rPr>
              <w:t>公益助学、社会救助</w:t>
            </w:r>
          </w:p>
        </w:tc>
        <w:tc>
          <w:tcPr>
            <w:tcW w:w="279" w:type="pct"/>
            <w:noWrap w:val="0"/>
            <w:vAlign w:val="center"/>
          </w:tcPr>
          <w:p w14:paraId="11E6B16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lang w:val="en-US" w:eastAsia="zh-CN"/>
              </w:rPr>
              <w:t>2分</w:t>
            </w:r>
          </w:p>
        </w:tc>
        <w:tc>
          <w:tcPr>
            <w:tcW w:w="2512" w:type="pct"/>
            <w:noWrap w:val="0"/>
            <w:vAlign w:val="center"/>
          </w:tcPr>
          <w:p w14:paraId="6316661B">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default" w:ascii="宋体" w:hAnsi="宋体" w:eastAsia="宋体" w:cs="Times New Roman"/>
                <w:lang w:val="en-US" w:eastAsia="zh-CN"/>
              </w:rPr>
              <w:t>近3年参与抗震救灾、防汛抗疫、公益助学、社会救助所获奖项任意一项加2分，不累计加分</w:t>
            </w:r>
          </w:p>
        </w:tc>
      </w:tr>
      <w:tr w14:paraId="0544C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333" w:type="pct"/>
            <w:vMerge w:val="continue"/>
            <w:noWrap w:val="0"/>
            <w:vAlign w:val="center"/>
          </w:tcPr>
          <w:p w14:paraId="6057040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p>
        </w:tc>
        <w:tc>
          <w:tcPr>
            <w:tcW w:w="1874" w:type="pct"/>
            <w:gridSpan w:val="2"/>
            <w:noWrap w:val="0"/>
            <w:vAlign w:val="center"/>
          </w:tcPr>
          <w:p w14:paraId="022DC3B0">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lang w:val="en-US" w:eastAsia="zh-CN"/>
              </w:rPr>
              <w:t>5.社会信用体系建设</w:t>
            </w:r>
          </w:p>
        </w:tc>
        <w:tc>
          <w:tcPr>
            <w:tcW w:w="279" w:type="pct"/>
            <w:noWrap w:val="0"/>
            <w:vAlign w:val="center"/>
          </w:tcPr>
          <w:p w14:paraId="0FFA168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eastAsia="宋体" w:cs="Times New Roman"/>
                <w:lang w:val="en-US" w:eastAsia="zh-CN"/>
              </w:rPr>
            </w:pPr>
            <w:r>
              <w:rPr>
                <w:rFonts w:hint="eastAsia" w:ascii="宋体" w:hAnsi="宋体" w:eastAsia="宋体" w:cs="Times New Roman"/>
                <w:lang w:val="en-US" w:eastAsia="zh-CN"/>
              </w:rPr>
              <w:t>2分</w:t>
            </w:r>
          </w:p>
        </w:tc>
        <w:tc>
          <w:tcPr>
            <w:tcW w:w="2512" w:type="pct"/>
            <w:noWrap w:val="0"/>
            <w:vAlign w:val="center"/>
          </w:tcPr>
          <w:p w14:paraId="19F4A18D">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lang w:val="en-US" w:eastAsia="zh-CN"/>
              </w:rPr>
              <w:t>近2年积极参与信用体系建设活动，获得省级信用建设杰出工作者加2分</w:t>
            </w:r>
          </w:p>
        </w:tc>
      </w:tr>
      <w:tr w14:paraId="402EEB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33" w:type="pct"/>
            <w:vMerge w:val="continue"/>
            <w:noWrap w:val="0"/>
            <w:vAlign w:val="center"/>
          </w:tcPr>
          <w:p w14:paraId="514340B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rPr>
            </w:pPr>
          </w:p>
        </w:tc>
        <w:tc>
          <w:tcPr>
            <w:tcW w:w="1874" w:type="pct"/>
            <w:gridSpan w:val="2"/>
            <w:noWrap w:val="0"/>
            <w:vAlign w:val="center"/>
          </w:tcPr>
          <w:p w14:paraId="0D2BC0C1">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lang w:val="en-US" w:eastAsia="zh-CN"/>
              </w:rPr>
              <w:t>6.纳税信用A级纳税人</w:t>
            </w:r>
          </w:p>
        </w:tc>
        <w:tc>
          <w:tcPr>
            <w:tcW w:w="279" w:type="pct"/>
            <w:noWrap w:val="0"/>
            <w:vAlign w:val="center"/>
          </w:tcPr>
          <w:p w14:paraId="0FA3091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eastAsia="宋体" w:cs="Times New Roman"/>
                <w:lang w:val="en-US" w:eastAsia="zh-CN"/>
              </w:rPr>
            </w:pPr>
            <w:r>
              <w:rPr>
                <w:rFonts w:hint="eastAsia" w:ascii="宋体" w:hAnsi="宋体" w:eastAsia="宋体" w:cs="Times New Roman"/>
                <w:lang w:val="en-US" w:eastAsia="zh-CN"/>
              </w:rPr>
              <w:t>2分</w:t>
            </w:r>
          </w:p>
        </w:tc>
        <w:tc>
          <w:tcPr>
            <w:tcW w:w="2512" w:type="pct"/>
            <w:noWrap w:val="0"/>
            <w:vAlign w:val="center"/>
          </w:tcPr>
          <w:p w14:paraId="28220686">
            <w:pPr>
              <w:keepNext w:val="0"/>
              <w:keepLines w:val="0"/>
              <w:pageBreakBefore w:val="0"/>
              <w:widowControl w:val="0"/>
              <w:kinsoku/>
              <w:wordWrap/>
              <w:overflowPunct/>
              <w:topLinePunct w:val="0"/>
              <w:autoSpaceDE/>
              <w:autoSpaceDN/>
              <w:bidi w:val="0"/>
              <w:adjustRightInd/>
              <w:snapToGrid/>
              <w:spacing w:line="220" w:lineRule="exact"/>
              <w:textAlignment w:val="auto"/>
              <w:rPr>
                <w:rFonts w:hint="default" w:ascii="宋体" w:hAnsi="宋体" w:eastAsia="宋体" w:cs="Times New Roman"/>
                <w:lang w:val="en-US" w:eastAsia="zh-CN"/>
              </w:rPr>
            </w:pPr>
            <w:r>
              <w:rPr>
                <w:rFonts w:hint="eastAsia" w:ascii="宋体" w:hAnsi="宋体" w:eastAsia="宋体" w:cs="Times New Roman"/>
                <w:lang w:val="en-US" w:eastAsia="zh-CN"/>
              </w:rPr>
              <w:t>近2年连续获得纳税信用A级纳税人加2分</w:t>
            </w:r>
          </w:p>
        </w:tc>
      </w:tr>
    </w:tbl>
    <w:p w14:paraId="0D284907">
      <w:pPr>
        <w:keepNext w:val="0"/>
        <w:keepLines w:val="0"/>
        <w:pageBreakBefore w:val="0"/>
        <w:widowControl w:val="0"/>
        <w:kinsoku/>
        <w:wordWrap/>
        <w:overflowPunct/>
        <w:topLinePunct w:val="0"/>
        <w:autoSpaceDE/>
        <w:autoSpaceDN/>
        <w:bidi w:val="0"/>
        <w:adjustRightInd/>
        <w:snapToGrid/>
        <w:spacing w:line="380" w:lineRule="exact"/>
        <w:ind w:left="720" w:hanging="564" w:hangingChars="300"/>
        <w:textAlignment w:val="auto"/>
        <w:rPr>
          <w:rFonts w:hint="eastAsia" w:ascii="宋体" w:hAnsi="宋体" w:eastAsia="宋体" w:cs="Times New Roman"/>
          <w:b w:val="0"/>
          <w:bCs w:val="0"/>
          <w:spacing w:val="-11"/>
          <w:sz w:val="21"/>
          <w:szCs w:val="21"/>
        </w:rPr>
      </w:pPr>
      <w:r>
        <w:rPr>
          <w:rFonts w:hint="eastAsia" w:ascii="宋体" w:hAnsi="宋体" w:eastAsia="宋体" w:cs="Times New Roman"/>
          <w:b w:val="0"/>
          <w:bCs w:val="0"/>
          <w:spacing w:val="-11"/>
          <w:sz w:val="21"/>
          <w:szCs w:val="21"/>
        </w:rPr>
        <w:t>注：</w:t>
      </w:r>
      <w:r>
        <w:rPr>
          <w:rFonts w:hint="eastAsia" w:ascii="宋体" w:hAnsi="宋体" w:eastAsia="宋体" w:cs="Times New Roman"/>
          <w:b w:val="0"/>
          <w:bCs w:val="0"/>
          <w:spacing w:val="-11"/>
          <w:sz w:val="21"/>
          <w:szCs w:val="21"/>
          <w:lang w:val="en-US" w:eastAsia="zh-CN"/>
        </w:rPr>
        <w:t>1.</w:t>
      </w:r>
      <w:r>
        <w:rPr>
          <w:rFonts w:hint="eastAsia" w:ascii="宋体" w:hAnsi="宋体" w:eastAsia="宋体" w:cs="Times New Roman"/>
          <w:b w:val="0"/>
          <w:bCs w:val="0"/>
          <w:spacing w:val="-11"/>
          <w:sz w:val="21"/>
          <w:szCs w:val="21"/>
        </w:rPr>
        <w:t>本表</w:t>
      </w:r>
      <w:r>
        <w:rPr>
          <w:rFonts w:hint="eastAsia" w:ascii="宋体" w:hAnsi="宋体" w:eastAsia="宋体" w:cs="Times New Roman"/>
          <w:b w:val="0"/>
          <w:bCs w:val="0"/>
          <w:spacing w:val="-11"/>
          <w:sz w:val="21"/>
          <w:szCs w:val="21"/>
          <w:lang w:val="en-US" w:eastAsia="zh-CN"/>
        </w:rPr>
        <w:t>所指</w:t>
      </w:r>
      <w:r>
        <w:rPr>
          <w:rFonts w:hint="eastAsia" w:ascii="宋体" w:hAnsi="宋体" w:eastAsia="宋体" w:cs="Times New Roman"/>
          <w:b w:val="0"/>
          <w:bCs w:val="0"/>
          <w:spacing w:val="-11"/>
          <w:sz w:val="21"/>
          <w:szCs w:val="21"/>
        </w:rPr>
        <w:t>生产安全事故</w:t>
      </w:r>
      <w:r>
        <w:rPr>
          <w:rFonts w:hint="eastAsia" w:ascii="宋体" w:hAnsi="宋体" w:eastAsia="宋体" w:cs="Times New Roman"/>
          <w:b w:val="0"/>
          <w:bCs w:val="0"/>
          <w:spacing w:val="-11"/>
          <w:sz w:val="21"/>
          <w:szCs w:val="21"/>
          <w:lang w:val="en-US" w:eastAsia="zh-CN"/>
        </w:rPr>
        <w:t>按照《</w:t>
      </w:r>
      <w:r>
        <w:rPr>
          <w:rFonts w:hint="eastAsia" w:ascii="宋体" w:hAnsi="宋体" w:eastAsia="宋体" w:cs="Times New Roman"/>
          <w:b w:val="0"/>
          <w:bCs w:val="0"/>
          <w:spacing w:val="-11"/>
          <w:sz w:val="21"/>
          <w:szCs w:val="21"/>
        </w:rPr>
        <w:t>生产安全事故报告和调查处理条例》（国务院令第493号）</w:t>
      </w:r>
      <w:r>
        <w:rPr>
          <w:rFonts w:hint="eastAsia" w:ascii="宋体" w:hAnsi="宋体" w:eastAsia="宋体" w:cs="Times New Roman"/>
          <w:b w:val="0"/>
          <w:bCs w:val="0"/>
          <w:spacing w:val="-11"/>
          <w:sz w:val="21"/>
          <w:szCs w:val="21"/>
          <w:lang w:val="en-US" w:eastAsia="zh-CN"/>
        </w:rPr>
        <w:t>的有关规定执行。</w:t>
      </w:r>
    </w:p>
    <w:p w14:paraId="3B100CC8">
      <w:pPr>
        <w:keepNext w:val="0"/>
        <w:keepLines w:val="0"/>
        <w:pageBreakBefore w:val="0"/>
        <w:widowControl w:val="0"/>
        <w:kinsoku/>
        <w:wordWrap/>
        <w:overflowPunct/>
        <w:topLinePunct w:val="0"/>
        <w:autoSpaceDE/>
        <w:autoSpaceDN/>
        <w:bidi w:val="0"/>
        <w:adjustRightInd/>
        <w:snapToGrid/>
        <w:spacing w:line="380" w:lineRule="exact"/>
        <w:ind w:firstLine="376" w:firstLineChars="200"/>
        <w:jc w:val="left"/>
        <w:textAlignment w:val="auto"/>
        <w:rPr>
          <w:rFonts w:hint="eastAsia" w:ascii="宋体" w:hAnsi="宋体" w:eastAsia="宋体" w:cs="Times New Roman"/>
          <w:b w:val="0"/>
          <w:bCs w:val="0"/>
          <w:spacing w:val="-11"/>
          <w:sz w:val="21"/>
          <w:szCs w:val="21"/>
          <w:lang w:val="en-US" w:eastAsia="zh-CN"/>
        </w:rPr>
      </w:pPr>
      <w:r>
        <w:rPr>
          <w:rFonts w:hint="eastAsia" w:ascii="宋体" w:hAnsi="宋体" w:eastAsia="宋体" w:cs="Times New Roman"/>
          <w:b w:val="0"/>
          <w:bCs w:val="0"/>
          <w:spacing w:val="-11"/>
          <w:sz w:val="21"/>
          <w:szCs w:val="21"/>
          <w:lang w:val="en-US" w:eastAsia="zh-CN"/>
        </w:rPr>
        <w:t>2.本表所获荣誉奖项证实性材料应提供公布文件，同时提供公布文件的网址以供查询。无法查询，不予认可。</w:t>
      </w:r>
    </w:p>
    <w:p w14:paraId="5167E94D">
      <w:pPr>
        <w:keepNext w:val="0"/>
        <w:keepLines w:val="0"/>
        <w:pageBreakBefore w:val="0"/>
        <w:widowControl w:val="0"/>
        <w:kinsoku/>
        <w:wordWrap/>
        <w:overflowPunct/>
        <w:topLinePunct w:val="0"/>
        <w:autoSpaceDE/>
        <w:autoSpaceDN/>
        <w:bidi w:val="0"/>
        <w:adjustRightInd/>
        <w:snapToGrid/>
        <w:spacing w:line="380" w:lineRule="exact"/>
        <w:ind w:firstLine="376" w:firstLineChars="200"/>
        <w:jc w:val="left"/>
        <w:textAlignment w:val="auto"/>
        <w:rPr>
          <w:rFonts w:hint="eastAsia" w:ascii="宋体" w:hAnsi="宋体" w:eastAsia="宋体" w:cs="Times New Roman"/>
          <w:b w:val="0"/>
          <w:bCs w:val="0"/>
          <w:spacing w:val="-11"/>
          <w:sz w:val="21"/>
          <w:szCs w:val="21"/>
          <w:lang w:eastAsia="zh-CN"/>
        </w:rPr>
      </w:pPr>
      <w:r>
        <w:rPr>
          <w:rFonts w:hint="eastAsia" w:ascii="宋体" w:hAnsi="宋体" w:eastAsia="宋体" w:cs="Times New Roman"/>
          <w:b w:val="0"/>
          <w:bCs w:val="0"/>
          <w:spacing w:val="-11"/>
          <w:sz w:val="21"/>
          <w:szCs w:val="21"/>
          <w:lang w:val="en-US" w:eastAsia="zh-CN"/>
        </w:rPr>
        <w:t>3.本表</w:t>
      </w:r>
      <w:r>
        <w:rPr>
          <w:rFonts w:hint="eastAsia" w:ascii="宋体" w:hAnsi="宋体" w:eastAsia="宋体" w:cs="Times New Roman"/>
          <w:b w:val="0"/>
          <w:bCs w:val="0"/>
          <w:spacing w:val="-11"/>
          <w:sz w:val="21"/>
          <w:szCs w:val="21"/>
        </w:rPr>
        <w:t>工程项目所获奖项，仅限本</w:t>
      </w:r>
      <w:r>
        <w:rPr>
          <w:rFonts w:hint="eastAsia" w:ascii="宋体" w:hAnsi="宋体" w:eastAsia="宋体" w:cs="Times New Roman"/>
          <w:b w:val="0"/>
          <w:bCs w:val="0"/>
          <w:spacing w:val="-11"/>
          <w:sz w:val="21"/>
          <w:szCs w:val="21"/>
          <w:lang w:val="en-US" w:eastAsia="zh-CN"/>
        </w:rPr>
        <w:t>省</w:t>
      </w:r>
      <w:r>
        <w:rPr>
          <w:rFonts w:hint="eastAsia" w:ascii="宋体" w:hAnsi="宋体" w:eastAsia="宋体" w:cs="Times New Roman"/>
          <w:b w:val="0"/>
          <w:bCs w:val="0"/>
          <w:spacing w:val="-11"/>
          <w:sz w:val="21"/>
          <w:szCs w:val="21"/>
        </w:rPr>
        <w:t>的工程项目获奖。</w:t>
      </w:r>
      <w:r>
        <w:rPr>
          <w:rFonts w:hint="eastAsia" w:ascii="宋体" w:hAnsi="宋体" w:eastAsia="宋体" w:cs="Times New Roman"/>
          <w:b w:val="0"/>
          <w:bCs w:val="0"/>
          <w:spacing w:val="-11"/>
          <w:sz w:val="21"/>
          <w:szCs w:val="21"/>
          <w:lang w:eastAsia="zh-CN"/>
        </w:rPr>
        <w:t>全国建筑市场监管公共服务平台查询信息与提供资料不一致的不予认可。</w:t>
      </w:r>
    </w:p>
    <w:p w14:paraId="15D0B8D1">
      <w:pPr>
        <w:keepNext w:val="0"/>
        <w:keepLines w:val="0"/>
        <w:pageBreakBefore w:val="0"/>
        <w:widowControl w:val="0"/>
        <w:kinsoku/>
        <w:wordWrap/>
        <w:overflowPunct/>
        <w:topLinePunct w:val="0"/>
        <w:autoSpaceDE/>
        <w:autoSpaceDN/>
        <w:bidi w:val="0"/>
        <w:adjustRightInd/>
        <w:snapToGrid/>
        <w:spacing w:line="380" w:lineRule="exact"/>
        <w:ind w:firstLine="376" w:firstLineChars="200"/>
        <w:jc w:val="left"/>
        <w:textAlignment w:val="auto"/>
        <w:rPr>
          <w:rFonts w:hint="default" w:ascii="宋体" w:hAnsi="宋体" w:eastAsia="宋体" w:cs="Times New Roman"/>
          <w:b w:val="0"/>
          <w:bCs w:val="0"/>
          <w:spacing w:val="-11"/>
          <w:sz w:val="21"/>
          <w:szCs w:val="21"/>
          <w:lang w:val="en-US" w:eastAsia="zh-CN"/>
        </w:rPr>
      </w:pPr>
    </w:p>
    <w:p w14:paraId="74F932EB">
      <w:pPr>
        <w:rPr>
          <w:rFonts w:hint="eastAsia" w:ascii="仿宋_GB2312" w:eastAsia="仿宋_GB2312"/>
          <w:spacing w:val="-6"/>
          <w:sz w:val="32"/>
          <w:szCs w:val="32"/>
          <w:lang w:val="en-US" w:eastAsia="zh-CN"/>
        </w:rPr>
      </w:pPr>
      <w:r>
        <w:rPr>
          <w:rFonts w:hint="eastAsia" w:ascii="仿宋_GB2312" w:eastAsia="仿宋_GB2312"/>
          <w:spacing w:val="-6"/>
          <w:sz w:val="32"/>
          <w:szCs w:val="32"/>
          <w:lang w:val="en-US" w:eastAsia="zh-CN"/>
        </w:rPr>
        <w:t>附件2</w:t>
      </w:r>
    </w:p>
    <w:p w14:paraId="62ED8AE4">
      <w:pPr>
        <w:jc w:val="center"/>
        <w:rPr>
          <w:rFonts w:hint="eastAsia" w:ascii="宋体" w:hAnsi="宋体"/>
          <w:b/>
          <w:sz w:val="44"/>
          <w:szCs w:val="44"/>
        </w:rPr>
      </w:pPr>
      <w:r>
        <w:rPr>
          <w:rFonts w:hint="eastAsia" w:ascii="宋体" w:hAnsi="宋体"/>
          <w:b/>
          <w:sz w:val="44"/>
          <w:szCs w:val="44"/>
        </w:rPr>
        <w:t>河南省建筑业企业不良行为记分标准</w:t>
      </w:r>
    </w:p>
    <w:tbl>
      <w:tblPr>
        <w:tblStyle w:val="4"/>
        <w:tblW w:w="139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808"/>
        <w:gridCol w:w="9375"/>
        <w:gridCol w:w="2552"/>
        <w:gridCol w:w="117"/>
      </w:tblGrid>
      <w:tr w14:paraId="6768F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107" w:type="dxa"/>
            <w:noWrap w:val="0"/>
            <w:vAlign w:val="center"/>
          </w:tcPr>
          <w:p w14:paraId="0202F602">
            <w:pPr>
              <w:keepNext w:val="0"/>
              <w:keepLines w:val="0"/>
              <w:pageBreakBefore w:val="0"/>
              <w:kinsoku/>
              <w:wordWrap/>
              <w:overflowPunct/>
              <w:topLinePunct w:val="0"/>
              <w:autoSpaceDE/>
              <w:autoSpaceDN/>
              <w:bidi w:val="0"/>
              <w:adjustRightInd/>
              <w:snapToGrid/>
              <w:spacing w:line="240" w:lineRule="exact"/>
              <w:jc w:val="center"/>
              <w:textAlignment w:val="auto"/>
              <w:rPr>
                <w:b/>
                <w:color w:val="000000"/>
                <w:szCs w:val="21"/>
              </w:rPr>
            </w:pPr>
            <w:r>
              <w:rPr>
                <w:rFonts w:hint="eastAsia"/>
                <w:b/>
                <w:color w:val="000000"/>
                <w:szCs w:val="21"/>
              </w:rPr>
              <w:t>行为类别</w:t>
            </w:r>
          </w:p>
        </w:tc>
        <w:tc>
          <w:tcPr>
            <w:tcW w:w="808" w:type="dxa"/>
            <w:noWrap w:val="0"/>
            <w:vAlign w:val="center"/>
          </w:tcPr>
          <w:p w14:paraId="5BE29A31">
            <w:pPr>
              <w:keepNext w:val="0"/>
              <w:keepLines w:val="0"/>
              <w:pageBreakBefore w:val="0"/>
              <w:kinsoku/>
              <w:wordWrap/>
              <w:overflowPunct/>
              <w:topLinePunct w:val="0"/>
              <w:autoSpaceDE/>
              <w:autoSpaceDN/>
              <w:bidi w:val="0"/>
              <w:adjustRightInd/>
              <w:snapToGrid/>
              <w:spacing w:line="240" w:lineRule="exact"/>
              <w:jc w:val="center"/>
              <w:textAlignment w:val="auto"/>
              <w:rPr>
                <w:b/>
                <w:color w:val="000000"/>
                <w:szCs w:val="21"/>
              </w:rPr>
            </w:pPr>
            <w:r>
              <w:rPr>
                <w:rFonts w:hint="eastAsia"/>
                <w:b/>
                <w:color w:val="000000"/>
                <w:szCs w:val="21"/>
              </w:rPr>
              <w:t>序号</w:t>
            </w:r>
          </w:p>
        </w:tc>
        <w:tc>
          <w:tcPr>
            <w:tcW w:w="9375" w:type="dxa"/>
            <w:noWrap w:val="0"/>
            <w:vAlign w:val="center"/>
          </w:tcPr>
          <w:p w14:paraId="349DD3ED">
            <w:pPr>
              <w:keepNext w:val="0"/>
              <w:keepLines w:val="0"/>
              <w:pageBreakBefore w:val="0"/>
              <w:kinsoku/>
              <w:wordWrap/>
              <w:overflowPunct/>
              <w:topLinePunct w:val="0"/>
              <w:autoSpaceDE/>
              <w:autoSpaceDN/>
              <w:bidi w:val="0"/>
              <w:adjustRightInd/>
              <w:snapToGrid/>
              <w:spacing w:line="240" w:lineRule="exact"/>
              <w:jc w:val="center"/>
              <w:textAlignment w:val="auto"/>
              <w:rPr>
                <w:b/>
                <w:color w:val="000000"/>
                <w:szCs w:val="21"/>
              </w:rPr>
            </w:pPr>
            <w:r>
              <w:rPr>
                <w:rFonts w:hint="eastAsia"/>
                <w:b/>
                <w:color w:val="000000"/>
                <w:szCs w:val="21"/>
              </w:rPr>
              <w:t>不    良    行    为</w:t>
            </w:r>
          </w:p>
        </w:tc>
        <w:tc>
          <w:tcPr>
            <w:tcW w:w="2669" w:type="dxa"/>
            <w:gridSpan w:val="2"/>
            <w:noWrap w:val="0"/>
            <w:vAlign w:val="center"/>
          </w:tcPr>
          <w:p w14:paraId="229AF824">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Cs w:val="21"/>
              </w:rPr>
            </w:pPr>
            <w:r>
              <w:rPr>
                <w:rFonts w:hint="eastAsia"/>
                <w:b/>
                <w:color w:val="000000"/>
                <w:szCs w:val="21"/>
              </w:rPr>
              <w:t>记  分  标  准</w:t>
            </w:r>
          </w:p>
        </w:tc>
      </w:tr>
      <w:tr w14:paraId="24325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107" w:type="dxa"/>
            <w:vMerge w:val="restart"/>
            <w:noWrap w:val="0"/>
            <w:vAlign w:val="center"/>
          </w:tcPr>
          <w:p w14:paraId="1A3B586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p w14:paraId="5A17BB5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资</w:t>
            </w:r>
          </w:p>
          <w:p w14:paraId="1FAAA8B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p w14:paraId="3E539F0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p w14:paraId="1192E157">
            <w:pPr>
              <w:keepNext w:val="0"/>
              <w:keepLines w:val="0"/>
              <w:pageBreakBefore w:val="0"/>
              <w:kinsoku/>
              <w:wordWrap/>
              <w:overflowPunct/>
              <w:topLinePunct w:val="0"/>
              <w:autoSpaceDE/>
              <w:autoSpaceDN/>
              <w:bidi w:val="0"/>
              <w:adjustRightInd/>
              <w:snapToGrid/>
              <w:spacing w:line="240" w:lineRule="exact"/>
              <w:jc w:val="center"/>
              <w:textAlignment w:val="auto"/>
              <w:rPr>
                <w:b/>
                <w:color w:val="000000"/>
                <w:sz w:val="24"/>
              </w:rPr>
            </w:pPr>
            <w:r>
              <w:rPr>
                <w:rFonts w:hint="eastAsia"/>
                <w:b/>
                <w:color w:val="000000"/>
                <w:sz w:val="24"/>
              </w:rPr>
              <w:t>质</w:t>
            </w:r>
          </w:p>
        </w:tc>
        <w:tc>
          <w:tcPr>
            <w:tcW w:w="808" w:type="dxa"/>
            <w:noWrap w:val="0"/>
            <w:vAlign w:val="center"/>
          </w:tcPr>
          <w:p w14:paraId="3526090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1</w:t>
            </w:r>
          </w:p>
        </w:tc>
        <w:tc>
          <w:tcPr>
            <w:tcW w:w="9375" w:type="dxa"/>
            <w:noWrap w:val="0"/>
            <w:vAlign w:val="center"/>
          </w:tcPr>
          <w:p w14:paraId="4706E626">
            <w:pPr>
              <w:keepNext w:val="0"/>
              <w:keepLines w:val="0"/>
              <w:pageBreakBefore w:val="0"/>
              <w:kinsoku/>
              <w:wordWrap/>
              <w:overflowPunct/>
              <w:topLinePunct w:val="0"/>
              <w:autoSpaceDE/>
              <w:autoSpaceDN/>
              <w:bidi w:val="0"/>
              <w:adjustRightInd/>
              <w:snapToGrid/>
              <w:spacing w:line="240" w:lineRule="exact"/>
              <w:textAlignment w:val="auto"/>
              <w:rPr>
                <w:rFonts w:ascii="宋体" w:hAnsi="宋体"/>
                <w:color w:val="000000"/>
              </w:rPr>
            </w:pPr>
            <w:r>
              <w:rPr>
                <w:rFonts w:hint="eastAsia" w:ascii="宋体" w:hAnsi="宋体"/>
                <w:color w:val="000000"/>
              </w:rPr>
              <w:t>未取得资质证书承揽工程的，或</w:t>
            </w:r>
            <w:r>
              <w:rPr>
                <w:rFonts w:hint="eastAsia" w:ascii="宋体" w:hAnsi="宋体"/>
                <w:color w:val="000000"/>
                <w:lang w:val="en-US" w:eastAsia="zh-CN"/>
              </w:rPr>
              <w:t>者</w:t>
            </w:r>
            <w:r>
              <w:rPr>
                <w:rFonts w:hint="eastAsia" w:ascii="宋体" w:hAnsi="宋体"/>
                <w:color w:val="000000"/>
              </w:rPr>
              <w:t>超越本单位资质等级承揽工程的</w:t>
            </w:r>
          </w:p>
        </w:tc>
        <w:tc>
          <w:tcPr>
            <w:tcW w:w="2669" w:type="dxa"/>
            <w:gridSpan w:val="2"/>
            <w:noWrap w:val="0"/>
            <w:vAlign w:val="center"/>
          </w:tcPr>
          <w:p w14:paraId="7F50B00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7AC180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107" w:type="dxa"/>
            <w:vMerge w:val="continue"/>
            <w:noWrap w:val="0"/>
            <w:vAlign w:val="center"/>
          </w:tcPr>
          <w:p w14:paraId="3C180C5C">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227986EF">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2</w:t>
            </w:r>
          </w:p>
        </w:tc>
        <w:tc>
          <w:tcPr>
            <w:tcW w:w="9375" w:type="dxa"/>
            <w:noWrap w:val="0"/>
            <w:vAlign w:val="center"/>
          </w:tcPr>
          <w:p w14:paraId="57E2FD44">
            <w:pPr>
              <w:keepNext w:val="0"/>
              <w:keepLines w:val="0"/>
              <w:pageBreakBefore w:val="0"/>
              <w:kinsoku/>
              <w:wordWrap/>
              <w:overflowPunct/>
              <w:topLinePunct w:val="0"/>
              <w:autoSpaceDE/>
              <w:autoSpaceDN/>
              <w:bidi w:val="0"/>
              <w:adjustRightInd/>
              <w:snapToGrid/>
              <w:spacing w:line="240" w:lineRule="exact"/>
              <w:textAlignment w:val="auto"/>
              <w:rPr>
                <w:rFonts w:ascii="宋体" w:hAnsi="宋体"/>
                <w:color w:val="000000"/>
              </w:rPr>
            </w:pPr>
            <w:r>
              <w:rPr>
                <w:rFonts w:hint="eastAsia" w:ascii="宋体" w:hAnsi="宋体"/>
                <w:color w:val="000000"/>
              </w:rPr>
              <w:t>以欺骗手段取得资质证书承揽工程的</w:t>
            </w:r>
          </w:p>
        </w:tc>
        <w:tc>
          <w:tcPr>
            <w:tcW w:w="2669" w:type="dxa"/>
            <w:gridSpan w:val="2"/>
            <w:noWrap w:val="0"/>
            <w:vAlign w:val="center"/>
          </w:tcPr>
          <w:p w14:paraId="32FD56F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1002D6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107" w:type="dxa"/>
            <w:vMerge w:val="continue"/>
            <w:noWrap w:val="0"/>
            <w:vAlign w:val="center"/>
          </w:tcPr>
          <w:p w14:paraId="2A8A3644">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0F98775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3</w:t>
            </w:r>
          </w:p>
        </w:tc>
        <w:tc>
          <w:tcPr>
            <w:tcW w:w="9375" w:type="dxa"/>
            <w:noWrap w:val="0"/>
            <w:vAlign w:val="center"/>
          </w:tcPr>
          <w:p w14:paraId="30412D83">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允许其他单位或个人以本单位名义承揽工程的</w:t>
            </w:r>
          </w:p>
        </w:tc>
        <w:tc>
          <w:tcPr>
            <w:tcW w:w="2669" w:type="dxa"/>
            <w:gridSpan w:val="2"/>
            <w:noWrap w:val="0"/>
            <w:vAlign w:val="center"/>
          </w:tcPr>
          <w:p w14:paraId="6F6A657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0D9B48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2478E715">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387C8A4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4</w:t>
            </w:r>
          </w:p>
        </w:tc>
        <w:tc>
          <w:tcPr>
            <w:tcW w:w="9375" w:type="dxa"/>
            <w:noWrap w:val="0"/>
            <w:vAlign w:val="center"/>
          </w:tcPr>
          <w:p w14:paraId="2B405FFE">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color w:val="auto"/>
                <w:szCs w:val="21"/>
              </w:rPr>
              <w:t>未</w:t>
            </w:r>
            <w:r>
              <w:rPr>
                <w:rFonts w:hint="eastAsia"/>
                <w:szCs w:val="21"/>
              </w:rPr>
              <w:t>在规定期限内办理资质变更手续的</w:t>
            </w:r>
          </w:p>
        </w:tc>
        <w:tc>
          <w:tcPr>
            <w:tcW w:w="2669" w:type="dxa"/>
            <w:gridSpan w:val="2"/>
            <w:noWrap w:val="0"/>
            <w:vAlign w:val="center"/>
          </w:tcPr>
          <w:p w14:paraId="45A4327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3A847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61E0FECF">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276FDEC4">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5</w:t>
            </w:r>
          </w:p>
        </w:tc>
        <w:tc>
          <w:tcPr>
            <w:tcW w:w="9375" w:type="dxa"/>
            <w:noWrap w:val="0"/>
            <w:vAlign w:val="center"/>
          </w:tcPr>
          <w:p w14:paraId="79B7050F">
            <w:pPr>
              <w:keepNext w:val="0"/>
              <w:keepLines w:val="0"/>
              <w:pageBreakBefore w:val="0"/>
              <w:kinsoku/>
              <w:wordWrap/>
              <w:overflowPunct/>
              <w:topLinePunct w:val="0"/>
              <w:autoSpaceDE/>
              <w:autoSpaceDN/>
              <w:bidi w:val="0"/>
              <w:adjustRightInd/>
              <w:snapToGrid/>
              <w:spacing w:line="240" w:lineRule="exact"/>
              <w:textAlignment w:val="auto"/>
              <w:rPr>
                <w:rFonts w:hint="eastAsia" w:eastAsiaTheme="minorEastAsia"/>
                <w:szCs w:val="21"/>
                <w:lang w:val="en-US" w:eastAsia="zh-CN"/>
              </w:rPr>
            </w:pPr>
            <w:r>
              <w:rPr>
                <w:rFonts w:hint="eastAsia"/>
                <w:szCs w:val="21"/>
              </w:rPr>
              <w:t>涂改、伪造、出借、转让《建筑企业资质证书》</w:t>
            </w:r>
            <w:r>
              <w:rPr>
                <w:rFonts w:hint="eastAsia"/>
                <w:szCs w:val="21"/>
                <w:lang w:val="en-US" w:eastAsia="zh-CN"/>
              </w:rPr>
              <w:t>的</w:t>
            </w:r>
          </w:p>
        </w:tc>
        <w:tc>
          <w:tcPr>
            <w:tcW w:w="2669" w:type="dxa"/>
            <w:gridSpan w:val="2"/>
            <w:noWrap w:val="0"/>
            <w:vAlign w:val="center"/>
          </w:tcPr>
          <w:p w14:paraId="682C78D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37C57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2FC86DC9">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20318C4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6</w:t>
            </w:r>
          </w:p>
        </w:tc>
        <w:tc>
          <w:tcPr>
            <w:tcW w:w="9375" w:type="dxa"/>
            <w:noWrap w:val="0"/>
            <w:vAlign w:val="center"/>
          </w:tcPr>
          <w:p w14:paraId="044769EC">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按照国家规定需要持证上岗的管理和作业人员持证率未达到100%的</w:t>
            </w:r>
            <w:r>
              <w:rPr>
                <w:szCs w:val="21"/>
              </w:rPr>
              <w:t xml:space="preserve"> </w:t>
            </w:r>
          </w:p>
        </w:tc>
        <w:tc>
          <w:tcPr>
            <w:tcW w:w="2669" w:type="dxa"/>
            <w:gridSpan w:val="2"/>
            <w:noWrap w:val="0"/>
            <w:vAlign w:val="center"/>
          </w:tcPr>
          <w:p w14:paraId="7B8F5DE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持证率每降低10%减5分</w:t>
            </w:r>
          </w:p>
        </w:tc>
      </w:tr>
      <w:tr w14:paraId="50A911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restart"/>
            <w:noWrap w:val="0"/>
            <w:vAlign w:val="center"/>
          </w:tcPr>
          <w:p w14:paraId="38A99EA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承</w:t>
            </w:r>
          </w:p>
          <w:p w14:paraId="213819A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揽</w:t>
            </w:r>
          </w:p>
          <w:p w14:paraId="73FA506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业</w:t>
            </w:r>
          </w:p>
          <w:p w14:paraId="79E35B29">
            <w:pPr>
              <w:keepNext w:val="0"/>
              <w:keepLines w:val="0"/>
              <w:pageBreakBefore w:val="0"/>
              <w:kinsoku/>
              <w:wordWrap/>
              <w:overflowPunct/>
              <w:topLinePunct w:val="0"/>
              <w:autoSpaceDE/>
              <w:autoSpaceDN/>
              <w:bidi w:val="0"/>
              <w:adjustRightInd/>
              <w:snapToGrid/>
              <w:spacing w:line="240" w:lineRule="exact"/>
              <w:jc w:val="center"/>
              <w:textAlignment w:val="auto"/>
              <w:rPr>
                <w:b/>
                <w:color w:val="000000"/>
                <w:sz w:val="24"/>
              </w:rPr>
            </w:pPr>
            <w:r>
              <w:rPr>
                <w:rFonts w:hint="eastAsia"/>
                <w:b/>
                <w:color w:val="000000"/>
                <w:sz w:val="24"/>
              </w:rPr>
              <w:t>务</w:t>
            </w:r>
          </w:p>
        </w:tc>
        <w:tc>
          <w:tcPr>
            <w:tcW w:w="808" w:type="dxa"/>
            <w:noWrap w:val="0"/>
            <w:vAlign w:val="center"/>
          </w:tcPr>
          <w:p w14:paraId="198A83D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7</w:t>
            </w:r>
          </w:p>
        </w:tc>
        <w:tc>
          <w:tcPr>
            <w:tcW w:w="9375" w:type="dxa"/>
            <w:noWrap w:val="0"/>
            <w:vAlign w:val="center"/>
          </w:tcPr>
          <w:p w14:paraId="6135D4B2">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利用向发包单位及其工作人员</w:t>
            </w:r>
            <w:r>
              <w:rPr>
                <w:rFonts w:hint="eastAsia"/>
                <w:color w:val="000000"/>
                <w:szCs w:val="21"/>
              </w:rPr>
              <w:t>行贿、提供回扣或者给予其他好处等不正当手段承揽工程的</w:t>
            </w:r>
          </w:p>
        </w:tc>
        <w:tc>
          <w:tcPr>
            <w:tcW w:w="2669" w:type="dxa"/>
            <w:gridSpan w:val="2"/>
            <w:noWrap w:val="0"/>
            <w:vAlign w:val="center"/>
          </w:tcPr>
          <w:p w14:paraId="645D6FE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7E693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167A5D1F">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69158F9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8</w:t>
            </w:r>
          </w:p>
        </w:tc>
        <w:tc>
          <w:tcPr>
            <w:tcW w:w="9375" w:type="dxa"/>
            <w:noWrap w:val="0"/>
            <w:vAlign w:val="center"/>
          </w:tcPr>
          <w:p w14:paraId="48F1ED3B">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szCs w:val="21"/>
              </w:rPr>
              <w:t>相互串通投标或者与招标人串通投标的</w:t>
            </w:r>
          </w:p>
        </w:tc>
        <w:tc>
          <w:tcPr>
            <w:tcW w:w="2669" w:type="dxa"/>
            <w:gridSpan w:val="2"/>
            <w:noWrap w:val="0"/>
            <w:vAlign w:val="center"/>
          </w:tcPr>
          <w:p w14:paraId="55B8960E">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66AF0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3F642D6B">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537045B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9</w:t>
            </w:r>
          </w:p>
        </w:tc>
        <w:tc>
          <w:tcPr>
            <w:tcW w:w="9375" w:type="dxa"/>
            <w:noWrap w:val="0"/>
            <w:vAlign w:val="center"/>
          </w:tcPr>
          <w:p w14:paraId="646329BC">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以向招标人或者评标委员会成员行贿的手段谋取中标的</w:t>
            </w:r>
          </w:p>
        </w:tc>
        <w:tc>
          <w:tcPr>
            <w:tcW w:w="2669" w:type="dxa"/>
            <w:gridSpan w:val="2"/>
            <w:noWrap w:val="0"/>
            <w:vAlign w:val="center"/>
          </w:tcPr>
          <w:p w14:paraId="5E2D1445">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09610E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1386777B">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765CF534">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10</w:t>
            </w:r>
          </w:p>
        </w:tc>
        <w:tc>
          <w:tcPr>
            <w:tcW w:w="9375" w:type="dxa"/>
            <w:noWrap w:val="0"/>
            <w:vAlign w:val="center"/>
          </w:tcPr>
          <w:p w14:paraId="6F18430B">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szCs w:val="21"/>
              </w:rPr>
              <w:t>以他人名义投标或者以其他方式弄虚作假，骗取中标的</w:t>
            </w:r>
          </w:p>
        </w:tc>
        <w:tc>
          <w:tcPr>
            <w:tcW w:w="2669" w:type="dxa"/>
            <w:gridSpan w:val="2"/>
            <w:noWrap w:val="0"/>
            <w:vAlign w:val="center"/>
          </w:tcPr>
          <w:p w14:paraId="2B19CB0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5B01E7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07" w:type="dxa"/>
            <w:vMerge w:val="restart"/>
            <w:noWrap w:val="0"/>
            <w:vAlign w:val="center"/>
          </w:tcPr>
          <w:p w14:paraId="51B81DA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履</w:t>
            </w:r>
          </w:p>
          <w:p w14:paraId="1F34694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行</w:t>
            </w:r>
          </w:p>
          <w:p w14:paraId="5676B6C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合</w:t>
            </w:r>
          </w:p>
          <w:p w14:paraId="12E7F04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同</w:t>
            </w:r>
          </w:p>
        </w:tc>
        <w:tc>
          <w:tcPr>
            <w:tcW w:w="808" w:type="dxa"/>
            <w:noWrap w:val="0"/>
            <w:vAlign w:val="center"/>
          </w:tcPr>
          <w:p w14:paraId="1C426EBE">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11</w:t>
            </w:r>
          </w:p>
        </w:tc>
        <w:tc>
          <w:tcPr>
            <w:tcW w:w="9375" w:type="dxa"/>
            <w:noWrap w:val="0"/>
            <w:vAlign w:val="center"/>
          </w:tcPr>
          <w:p w14:paraId="0509D0A1">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color w:val="auto"/>
                <w:szCs w:val="21"/>
                <w:lang w:val="en-US" w:eastAsia="zh-CN"/>
              </w:rPr>
              <w:t>未</w:t>
            </w:r>
            <w:r>
              <w:rPr>
                <w:rFonts w:hint="eastAsia"/>
                <w:szCs w:val="21"/>
              </w:rPr>
              <w:t>按照与招标人订立的合同履行义务，情节严重的</w:t>
            </w:r>
          </w:p>
        </w:tc>
        <w:tc>
          <w:tcPr>
            <w:tcW w:w="2669" w:type="dxa"/>
            <w:gridSpan w:val="2"/>
            <w:noWrap w:val="0"/>
            <w:vAlign w:val="center"/>
          </w:tcPr>
          <w:p w14:paraId="4713D37F">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50FC11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107" w:type="dxa"/>
            <w:vMerge w:val="continue"/>
            <w:noWrap w:val="0"/>
            <w:vAlign w:val="center"/>
          </w:tcPr>
          <w:p w14:paraId="2ADC150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tc>
        <w:tc>
          <w:tcPr>
            <w:tcW w:w="808" w:type="dxa"/>
            <w:noWrap w:val="0"/>
            <w:vAlign w:val="center"/>
          </w:tcPr>
          <w:p w14:paraId="2FD5E7E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12</w:t>
            </w:r>
          </w:p>
        </w:tc>
        <w:tc>
          <w:tcPr>
            <w:tcW w:w="9375" w:type="dxa"/>
            <w:noWrap w:val="0"/>
            <w:vAlign w:val="center"/>
          </w:tcPr>
          <w:p w14:paraId="23899FB6">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szCs w:val="21"/>
              </w:rPr>
              <w:t>将承包的工程转包或者违法分包的</w:t>
            </w:r>
          </w:p>
        </w:tc>
        <w:tc>
          <w:tcPr>
            <w:tcW w:w="2669" w:type="dxa"/>
            <w:gridSpan w:val="2"/>
            <w:noWrap w:val="0"/>
            <w:vAlign w:val="center"/>
          </w:tcPr>
          <w:p w14:paraId="1565C9A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71B5A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4603028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tc>
        <w:tc>
          <w:tcPr>
            <w:tcW w:w="808" w:type="dxa"/>
            <w:noWrap w:val="0"/>
            <w:vAlign w:val="center"/>
          </w:tcPr>
          <w:p w14:paraId="5CDF8E4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13</w:t>
            </w:r>
          </w:p>
        </w:tc>
        <w:tc>
          <w:tcPr>
            <w:tcW w:w="9375" w:type="dxa"/>
            <w:noWrap w:val="0"/>
            <w:vAlign w:val="center"/>
          </w:tcPr>
          <w:p w14:paraId="7B9A275E">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szCs w:val="21"/>
              </w:rPr>
              <w:t>违反合同约定拖欠分包商及材料商工程款的</w:t>
            </w:r>
          </w:p>
        </w:tc>
        <w:tc>
          <w:tcPr>
            <w:tcW w:w="2669" w:type="dxa"/>
            <w:gridSpan w:val="2"/>
            <w:noWrap w:val="0"/>
            <w:vAlign w:val="center"/>
          </w:tcPr>
          <w:p w14:paraId="4BD9CF8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06DB0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107" w:type="dxa"/>
            <w:vMerge w:val="continue"/>
            <w:noWrap w:val="0"/>
            <w:vAlign w:val="center"/>
          </w:tcPr>
          <w:p w14:paraId="69F0D8E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tc>
        <w:tc>
          <w:tcPr>
            <w:tcW w:w="808" w:type="dxa"/>
            <w:noWrap w:val="0"/>
            <w:vAlign w:val="center"/>
          </w:tcPr>
          <w:p w14:paraId="2E12B47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14</w:t>
            </w:r>
          </w:p>
        </w:tc>
        <w:tc>
          <w:tcPr>
            <w:tcW w:w="9375" w:type="dxa"/>
            <w:noWrap w:val="0"/>
            <w:vAlign w:val="center"/>
          </w:tcPr>
          <w:p w14:paraId="6A28C0A3">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szCs w:val="21"/>
              </w:rPr>
              <w:t>对分包单位</w:t>
            </w:r>
            <w:r>
              <w:rPr>
                <w:rFonts w:hint="eastAsia"/>
                <w:szCs w:val="21"/>
                <w:lang w:val="en-US" w:eastAsia="zh-CN"/>
              </w:rPr>
              <w:t>未</w:t>
            </w:r>
            <w:r>
              <w:rPr>
                <w:rFonts w:hint="eastAsia"/>
                <w:szCs w:val="21"/>
              </w:rPr>
              <w:t>进行监督管理的</w:t>
            </w:r>
          </w:p>
        </w:tc>
        <w:tc>
          <w:tcPr>
            <w:tcW w:w="2669" w:type="dxa"/>
            <w:gridSpan w:val="2"/>
            <w:noWrap w:val="0"/>
            <w:vAlign w:val="center"/>
          </w:tcPr>
          <w:p w14:paraId="5FCA429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71A8E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55" w:hRule="atLeast"/>
          <w:jc w:val="center"/>
        </w:trPr>
        <w:tc>
          <w:tcPr>
            <w:tcW w:w="1107" w:type="dxa"/>
            <w:vMerge w:val="restart"/>
            <w:noWrap w:val="0"/>
            <w:vAlign w:val="center"/>
          </w:tcPr>
          <w:p w14:paraId="234253E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工</w:t>
            </w:r>
          </w:p>
          <w:p w14:paraId="6396E16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程</w:t>
            </w:r>
          </w:p>
          <w:p w14:paraId="407E0AF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质</w:t>
            </w:r>
          </w:p>
          <w:p w14:paraId="187E2C7D">
            <w:pPr>
              <w:keepNext w:val="0"/>
              <w:keepLines w:val="0"/>
              <w:pageBreakBefore w:val="0"/>
              <w:kinsoku/>
              <w:wordWrap/>
              <w:overflowPunct/>
              <w:topLinePunct w:val="0"/>
              <w:autoSpaceDE/>
              <w:autoSpaceDN/>
              <w:bidi w:val="0"/>
              <w:adjustRightInd/>
              <w:snapToGrid/>
              <w:spacing w:line="240" w:lineRule="exact"/>
              <w:jc w:val="center"/>
              <w:textAlignment w:val="auto"/>
              <w:rPr>
                <w:b/>
                <w:color w:val="000000"/>
                <w:sz w:val="24"/>
              </w:rPr>
            </w:pPr>
            <w:r>
              <w:rPr>
                <w:rFonts w:hint="eastAsia"/>
                <w:b/>
                <w:color w:val="000000"/>
                <w:sz w:val="24"/>
              </w:rPr>
              <w:t>量</w:t>
            </w:r>
          </w:p>
        </w:tc>
        <w:tc>
          <w:tcPr>
            <w:tcW w:w="808" w:type="dxa"/>
            <w:noWrap w:val="0"/>
            <w:vAlign w:val="center"/>
          </w:tcPr>
          <w:p w14:paraId="0C1AB56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15</w:t>
            </w:r>
          </w:p>
        </w:tc>
        <w:tc>
          <w:tcPr>
            <w:tcW w:w="9375" w:type="dxa"/>
            <w:noWrap w:val="0"/>
            <w:vAlign w:val="center"/>
          </w:tcPr>
          <w:p w14:paraId="7079A848">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在施工中偷工减料的，使用不合格的建筑材料、建筑构配件和设备的</w:t>
            </w:r>
          </w:p>
        </w:tc>
        <w:tc>
          <w:tcPr>
            <w:tcW w:w="2552" w:type="dxa"/>
            <w:noWrap w:val="0"/>
            <w:vAlign w:val="center"/>
          </w:tcPr>
          <w:p w14:paraId="0C2B07D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1A3A0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00" w:hRule="atLeast"/>
          <w:jc w:val="center"/>
        </w:trPr>
        <w:tc>
          <w:tcPr>
            <w:tcW w:w="1107" w:type="dxa"/>
            <w:vMerge w:val="continue"/>
            <w:noWrap w:val="0"/>
            <w:vAlign w:val="center"/>
          </w:tcPr>
          <w:p w14:paraId="2C06047E">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tc>
        <w:tc>
          <w:tcPr>
            <w:tcW w:w="808" w:type="dxa"/>
            <w:noWrap w:val="0"/>
            <w:vAlign w:val="center"/>
          </w:tcPr>
          <w:p w14:paraId="658169D5">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16</w:t>
            </w:r>
          </w:p>
        </w:tc>
        <w:tc>
          <w:tcPr>
            <w:tcW w:w="9375" w:type="dxa"/>
            <w:noWrap w:val="0"/>
            <w:vAlign w:val="center"/>
          </w:tcPr>
          <w:p w14:paraId="5EAF77E5">
            <w:pPr>
              <w:keepNext w:val="0"/>
              <w:keepLines w:val="0"/>
              <w:pageBreakBefore w:val="0"/>
              <w:kinsoku/>
              <w:wordWrap/>
              <w:overflowPunct/>
              <w:topLinePunct w:val="0"/>
              <w:autoSpaceDE/>
              <w:autoSpaceDN/>
              <w:bidi w:val="0"/>
              <w:adjustRightInd/>
              <w:snapToGrid/>
              <w:spacing w:line="240" w:lineRule="exact"/>
              <w:textAlignment w:val="auto"/>
              <w:rPr>
                <w:rFonts w:hint="eastAsia"/>
                <w:szCs w:val="21"/>
              </w:rPr>
            </w:pPr>
            <w:r>
              <w:rPr>
                <w:rFonts w:hint="eastAsia"/>
                <w:color w:val="auto"/>
                <w:szCs w:val="21"/>
                <w:lang w:val="en-US" w:eastAsia="zh-CN"/>
              </w:rPr>
              <w:t>未</w:t>
            </w:r>
            <w:r>
              <w:rPr>
                <w:rFonts w:hint="eastAsia"/>
                <w:szCs w:val="21"/>
              </w:rPr>
              <w:t>按照工程设计图纸或者施工技术标准施工的</w:t>
            </w:r>
          </w:p>
        </w:tc>
        <w:tc>
          <w:tcPr>
            <w:tcW w:w="2552" w:type="dxa"/>
            <w:noWrap w:val="0"/>
            <w:vAlign w:val="center"/>
          </w:tcPr>
          <w:p w14:paraId="79B6236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12B71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45" w:hRule="atLeast"/>
          <w:jc w:val="center"/>
        </w:trPr>
        <w:tc>
          <w:tcPr>
            <w:tcW w:w="1107" w:type="dxa"/>
            <w:vMerge w:val="continue"/>
            <w:noWrap w:val="0"/>
            <w:vAlign w:val="center"/>
          </w:tcPr>
          <w:p w14:paraId="2C175885">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452FD9B5">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17</w:t>
            </w:r>
          </w:p>
        </w:tc>
        <w:tc>
          <w:tcPr>
            <w:tcW w:w="9375" w:type="dxa"/>
            <w:noWrap w:val="0"/>
            <w:vAlign w:val="center"/>
          </w:tcPr>
          <w:p w14:paraId="017F7F8B">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color w:val="auto"/>
                <w:szCs w:val="21"/>
              </w:rPr>
              <w:t>未</w:t>
            </w:r>
            <w:r>
              <w:rPr>
                <w:rFonts w:hint="eastAsia"/>
                <w:szCs w:val="21"/>
              </w:rPr>
              <w:t>按照节能设计进行施工的</w:t>
            </w:r>
          </w:p>
        </w:tc>
        <w:tc>
          <w:tcPr>
            <w:tcW w:w="2552" w:type="dxa"/>
            <w:noWrap w:val="0"/>
            <w:vAlign w:val="center"/>
          </w:tcPr>
          <w:p w14:paraId="126759A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0790C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58" w:hRule="atLeast"/>
          <w:jc w:val="center"/>
        </w:trPr>
        <w:tc>
          <w:tcPr>
            <w:tcW w:w="1107" w:type="dxa"/>
            <w:vMerge w:val="continue"/>
            <w:noWrap w:val="0"/>
            <w:vAlign w:val="center"/>
          </w:tcPr>
          <w:p w14:paraId="1590FB16">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5F17503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18</w:t>
            </w:r>
          </w:p>
        </w:tc>
        <w:tc>
          <w:tcPr>
            <w:tcW w:w="9375" w:type="dxa"/>
            <w:noWrap w:val="0"/>
            <w:vAlign w:val="center"/>
          </w:tcPr>
          <w:p w14:paraId="31495607">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未对建筑材料、建筑构配件、设备和预拌混凝土进行检验，或者未对涉及结构安全的试块、试件以及有关材料取样检测的</w:t>
            </w:r>
          </w:p>
        </w:tc>
        <w:tc>
          <w:tcPr>
            <w:tcW w:w="2552" w:type="dxa"/>
            <w:noWrap w:val="0"/>
            <w:vAlign w:val="center"/>
          </w:tcPr>
          <w:p w14:paraId="5BAB237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71A6AF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45" w:hRule="atLeast"/>
          <w:jc w:val="center"/>
        </w:trPr>
        <w:tc>
          <w:tcPr>
            <w:tcW w:w="1107" w:type="dxa"/>
            <w:vMerge w:val="continue"/>
            <w:noWrap w:val="0"/>
            <w:vAlign w:val="center"/>
          </w:tcPr>
          <w:p w14:paraId="1674F65C">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6DA95EB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19</w:t>
            </w:r>
          </w:p>
        </w:tc>
        <w:tc>
          <w:tcPr>
            <w:tcW w:w="9375" w:type="dxa"/>
            <w:noWrap w:val="0"/>
            <w:vAlign w:val="center"/>
          </w:tcPr>
          <w:p w14:paraId="670720BB">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工程竣工验收后，</w:t>
            </w:r>
            <w:r>
              <w:rPr>
                <w:rFonts w:hint="eastAsia"/>
                <w:szCs w:val="21"/>
                <w:lang w:val="en-US" w:eastAsia="zh-CN"/>
              </w:rPr>
              <w:t>未</w:t>
            </w:r>
            <w:r>
              <w:rPr>
                <w:rFonts w:hint="eastAsia"/>
                <w:szCs w:val="21"/>
              </w:rPr>
              <w:t>向建设单位出具质量保修书的，或</w:t>
            </w:r>
            <w:r>
              <w:rPr>
                <w:rFonts w:hint="eastAsia"/>
                <w:szCs w:val="21"/>
                <w:lang w:val="en-US" w:eastAsia="zh-CN"/>
              </w:rPr>
              <w:t>者</w:t>
            </w:r>
            <w:r>
              <w:rPr>
                <w:rFonts w:hint="eastAsia"/>
                <w:szCs w:val="21"/>
              </w:rPr>
              <w:t>质量保修的内容、期限违反规定的</w:t>
            </w:r>
          </w:p>
        </w:tc>
        <w:tc>
          <w:tcPr>
            <w:tcW w:w="2552" w:type="dxa"/>
            <w:noWrap w:val="0"/>
            <w:vAlign w:val="center"/>
          </w:tcPr>
          <w:p w14:paraId="25BD3E8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3</w:t>
            </w:r>
          </w:p>
        </w:tc>
      </w:tr>
      <w:tr w14:paraId="77897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60" w:hRule="atLeast"/>
          <w:jc w:val="center"/>
        </w:trPr>
        <w:tc>
          <w:tcPr>
            <w:tcW w:w="1107" w:type="dxa"/>
            <w:vMerge w:val="continue"/>
            <w:noWrap w:val="0"/>
            <w:vAlign w:val="center"/>
          </w:tcPr>
          <w:p w14:paraId="61A1CFB0">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4B5FB49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20</w:t>
            </w:r>
          </w:p>
        </w:tc>
        <w:tc>
          <w:tcPr>
            <w:tcW w:w="9375" w:type="dxa"/>
            <w:noWrap w:val="0"/>
            <w:vAlign w:val="center"/>
          </w:tcPr>
          <w:p w14:paraId="47440537">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color w:val="auto"/>
                <w:szCs w:val="21"/>
                <w:lang w:val="en-US" w:eastAsia="zh-CN"/>
              </w:rPr>
              <w:t>未</w:t>
            </w:r>
            <w:r>
              <w:rPr>
                <w:rFonts w:hint="eastAsia"/>
                <w:szCs w:val="21"/>
              </w:rPr>
              <w:t>履行保修义务或者拖延履行保修义务的</w:t>
            </w:r>
          </w:p>
        </w:tc>
        <w:tc>
          <w:tcPr>
            <w:tcW w:w="2552" w:type="dxa"/>
            <w:noWrap w:val="0"/>
            <w:vAlign w:val="center"/>
          </w:tcPr>
          <w:p w14:paraId="4675EAE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6DCA46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760" w:hRule="atLeast"/>
          <w:jc w:val="center"/>
        </w:trPr>
        <w:tc>
          <w:tcPr>
            <w:tcW w:w="1107" w:type="dxa"/>
            <w:vMerge w:val="restart"/>
            <w:noWrap w:val="0"/>
            <w:vAlign w:val="center"/>
          </w:tcPr>
          <w:p w14:paraId="3A5DE3EE">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工</w:t>
            </w:r>
          </w:p>
          <w:p w14:paraId="3C28AFD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程</w:t>
            </w:r>
          </w:p>
          <w:p w14:paraId="2E574C0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安</w:t>
            </w:r>
          </w:p>
          <w:p w14:paraId="3D8DD31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全</w:t>
            </w:r>
          </w:p>
        </w:tc>
        <w:tc>
          <w:tcPr>
            <w:tcW w:w="808" w:type="dxa"/>
            <w:noWrap w:val="0"/>
            <w:vAlign w:val="center"/>
          </w:tcPr>
          <w:p w14:paraId="4391FD2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21</w:t>
            </w:r>
          </w:p>
        </w:tc>
        <w:tc>
          <w:tcPr>
            <w:tcW w:w="9375" w:type="dxa"/>
            <w:noWrap w:val="0"/>
            <w:vAlign w:val="center"/>
          </w:tcPr>
          <w:p w14:paraId="19CE3215">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主要负责人在本单位发生重大生产安全事故时，</w:t>
            </w:r>
            <w:r>
              <w:rPr>
                <w:rFonts w:hint="eastAsia"/>
                <w:color w:val="auto"/>
                <w:szCs w:val="21"/>
                <w:lang w:val="en-US" w:eastAsia="zh-CN"/>
              </w:rPr>
              <w:t>未</w:t>
            </w:r>
            <w:r>
              <w:rPr>
                <w:rFonts w:hint="eastAsia"/>
                <w:szCs w:val="21"/>
              </w:rPr>
              <w:t>立即组织抢救或者在事故调查处理期间擅离职守或者逃匿的；主要负责人对生产安全事故隐瞒不报、谎报或者拖延不报的</w:t>
            </w:r>
          </w:p>
        </w:tc>
        <w:tc>
          <w:tcPr>
            <w:tcW w:w="2552" w:type="dxa"/>
            <w:noWrap w:val="0"/>
            <w:vAlign w:val="center"/>
          </w:tcPr>
          <w:p w14:paraId="241D229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0FB271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77" w:hRule="atLeast"/>
          <w:jc w:val="center"/>
        </w:trPr>
        <w:tc>
          <w:tcPr>
            <w:tcW w:w="1107" w:type="dxa"/>
            <w:vMerge w:val="continue"/>
            <w:noWrap w:val="0"/>
            <w:vAlign w:val="center"/>
          </w:tcPr>
          <w:p w14:paraId="46D265AB">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4A35CCC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22</w:t>
            </w:r>
          </w:p>
        </w:tc>
        <w:tc>
          <w:tcPr>
            <w:tcW w:w="9375" w:type="dxa"/>
            <w:noWrap w:val="0"/>
            <w:vAlign w:val="center"/>
          </w:tcPr>
          <w:p w14:paraId="48BED14D">
            <w:pPr>
              <w:keepNext w:val="0"/>
              <w:keepLines w:val="0"/>
              <w:pageBreakBefore w:val="0"/>
              <w:kinsoku/>
              <w:wordWrap/>
              <w:overflowPunct/>
              <w:topLinePunct w:val="0"/>
              <w:autoSpaceDE/>
              <w:autoSpaceDN/>
              <w:bidi w:val="0"/>
              <w:adjustRightInd/>
              <w:snapToGrid/>
              <w:spacing w:line="240" w:lineRule="exact"/>
              <w:textAlignment w:val="auto"/>
              <w:rPr>
                <w:szCs w:val="21"/>
              </w:rPr>
            </w:pPr>
            <w:r>
              <w:rPr>
                <w:rFonts w:hint="eastAsia"/>
                <w:szCs w:val="21"/>
              </w:rPr>
              <w:t>对建筑安全事故隐患</w:t>
            </w:r>
            <w:r>
              <w:rPr>
                <w:rFonts w:hint="eastAsia"/>
                <w:szCs w:val="21"/>
                <w:lang w:val="en-US" w:eastAsia="zh-CN"/>
              </w:rPr>
              <w:t>未</w:t>
            </w:r>
            <w:r>
              <w:rPr>
                <w:rFonts w:hint="eastAsia"/>
                <w:szCs w:val="21"/>
              </w:rPr>
              <w:t>采取措施予以消除的</w:t>
            </w:r>
          </w:p>
        </w:tc>
        <w:tc>
          <w:tcPr>
            <w:tcW w:w="2552" w:type="dxa"/>
            <w:noWrap w:val="0"/>
            <w:vAlign w:val="center"/>
          </w:tcPr>
          <w:p w14:paraId="3E41CEF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01DE5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46" w:hRule="atLeast"/>
          <w:jc w:val="center"/>
        </w:trPr>
        <w:tc>
          <w:tcPr>
            <w:tcW w:w="1107" w:type="dxa"/>
            <w:vMerge w:val="continue"/>
            <w:noWrap w:val="0"/>
            <w:vAlign w:val="center"/>
          </w:tcPr>
          <w:p w14:paraId="471438CC">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5881527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23</w:t>
            </w:r>
          </w:p>
        </w:tc>
        <w:tc>
          <w:tcPr>
            <w:tcW w:w="9375" w:type="dxa"/>
            <w:noWrap w:val="0"/>
            <w:vAlign w:val="center"/>
          </w:tcPr>
          <w:p w14:paraId="7A8AB17A">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auto"/>
                <w:szCs w:val="21"/>
              </w:rPr>
              <w:t>未设</w:t>
            </w:r>
            <w:r>
              <w:rPr>
                <w:rFonts w:hint="eastAsia"/>
                <w:color w:val="000000"/>
                <w:szCs w:val="21"/>
              </w:rPr>
              <w:t>立安全生产管理机构、配备专职安全生产管理人员</w:t>
            </w:r>
            <w:r>
              <w:rPr>
                <w:rFonts w:hint="eastAsia"/>
                <w:color w:val="000000"/>
                <w:szCs w:val="21"/>
                <w:lang w:eastAsia="zh-CN"/>
              </w:rPr>
              <w:t>，</w:t>
            </w:r>
            <w:r>
              <w:rPr>
                <w:rFonts w:hint="eastAsia"/>
                <w:color w:val="000000"/>
                <w:szCs w:val="21"/>
              </w:rPr>
              <w:t>或者分部分项工程施工时无专职安全生产管理人员现场监督的</w:t>
            </w:r>
          </w:p>
        </w:tc>
        <w:tc>
          <w:tcPr>
            <w:tcW w:w="2552" w:type="dxa"/>
            <w:noWrap w:val="0"/>
            <w:vAlign w:val="center"/>
          </w:tcPr>
          <w:p w14:paraId="5C7E947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778B1C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23" w:hRule="atLeast"/>
          <w:jc w:val="center"/>
        </w:trPr>
        <w:tc>
          <w:tcPr>
            <w:tcW w:w="1107" w:type="dxa"/>
            <w:vMerge w:val="continue"/>
            <w:noWrap w:val="0"/>
            <w:vAlign w:val="center"/>
          </w:tcPr>
          <w:p w14:paraId="7B5D57B0">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261D834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24</w:t>
            </w:r>
          </w:p>
        </w:tc>
        <w:tc>
          <w:tcPr>
            <w:tcW w:w="9375" w:type="dxa"/>
            <w:noWrap w:val="0"/>
            <w:vAlign w:val="center"/>
          </w:tcPr>
          <w:p w14:paraId="5E147633">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主要负责人、项目负责人、专职安全生产管理人员、作业人员，未经安全教育培训或者虽经安全教育培训而考核不合格即从事相关工作的</w:t>
            </w:r>
          </w:p>
        </w:tc>
        <w:tc>
          <w:tcPr>
            <w:tcW w:w="2552" w:type="dxa"/>
            <w:noWrap w:val="0"/>
            <w:vAlign w:val="center"/>
          </w:tcPr>
          <w:p w14:paraId="40F9E40F">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210441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760" w:hRule="atLeast"/>
          <w:jc w:val="center"/>
        </w:trPr>
        <w:tc>
          <w:tcPr>
            <w:tcW w:w="1107" w:type="dxa"/>
            <w:vMerge w:val="continue"/>
            <w:noWrap w:val="0"/>
            <w:vAlign w:val="center"/>
          </w:tcPr>
          <w:p w14:paraId="06020213">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723F5A2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25</w:t>
            </w:r>
          </w:p>
        </w:tc>
        <w:tc>
          <w:tcPr>
            <w:tcW w:w="9375" w:type="dxa"/>
            <w:noWrap w:val="0"/>
            <w:vAlign w:val="center"/>
          </w:tcPr>
          <w:p w14:paraId="3A836CA3">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未在施工现场的危险部位设置明显的安全警示标志，或者未按照国家有关规定在施工现场设置消防通道、消防水源、配备消防设施和灭火器材的</w:t>
            </w:r>
          </w:p>
        </w:tc>
        <w:tc>
          <w:tcPr>
            <w:tcW w:w="2552" w:type="dxa"/>
            <w:noWrap w:val="0"/>
            <w:vAlign w:val="center"/>
          </w:tcPr>
          <w:p w14:paraId="46177175">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7E188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30" w:hRule="atLeast"/>
          <w:jc w:val="center"/>
        </w:trPr>
        <w:tc>
          <w:tcPr>
            <w:tcW w:w="1107" w:type="dxa"/>
            <w:vMerge w:val="continue"/>
            <w:noWrap w:val="0"/>
            <w:vAlign w:val="center"/>
          </w:tcPr>
          <w:p w14:paraId="17BE8D07">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4E40503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26</w:t>
            </w:r>
          </w:p>
        </w:tc>
        <w:tc>
          <w:tcPr>
            <w:tcW w:w="9375" w:type="dxa"/>
            <w:noWrap w:val="0"/>
            <w:vAlign w:val="center"/>
          </w:tcPr>
          <w:p w14:paraId="25BBDAFD">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未向作业人员提供安全防护用具和安全防护服装的</w:t>
            </w:r>
          </w:p>
        </w:tc>
        <w:tc>
          <w:tcPr>
            <w:tcW w:w="2552" w:type="dxa"/>
            <w:noWrap w:val="0"/>
            <w:vAlign w:val="center"/>
          </w:tcPr>
          <w:p w14:paraId="2386B96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2796B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600" w:hRule="atLeast"/>
          <w:jc w:val="center"/>
        </w:trPr>
        <w:tc>
          <w:tcPr>
            <w:tcW w:w="1107" w:type="dxa"/>
            <w:vMerge w:val="continue"/>
            <w:noWrap w:val="0"/>
            <w:vAlign w:val="center"/>
          </w:tcPr>
          <w:p w14:paraId="4C24B6EE">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683413C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27</w:t>
            </w:r>
          </w:p>
        </w:tc>
        <w:tc>
          <w:tcPr>
            <w:tcW w:w="9375" w:type="dxa"/>
            <w:noWrap w:val="0"/>
            <w:vAlign w:val="center"/>
          </w:tcPr>
          <w:p w14:paraId="219D63DB">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未按照规定在施工起重机械和整体提升脚手架、模板等自升式架设设施验收合格后登记的</w:t>
            </w:r>
          </w:p>
        </w:tc>
        <w:tc>
          <w:tcPr>
            <w:tcW w:w="2552" w:type="dxa"/>
            <w:noWrap w:val="0"/>
            <w:vAlign w:val="center"/>
          </w:tcPr>
          <w:p w14:paraId="5D09041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709AED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35" w:hRule="atLeast"/>
          <w:jc w:val="center"/>
        </w:trPr>
        <w:tc>
          <w:tcPr>
            <w:tcW w:w="1107" w:type="dxa"/>
            <w:vMerge w:val="continue"/>
            <w:noWrap w:val="0"/>
            <w:vAlign w:val="center"/>
          </w:tcPr>
          <w:p w14:paraId="7B2A260A">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717DE57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28</w:t>
            </w:r>
          </w:p>
        </w:tc>
        <w:tc>
          <w:tcPr>
            <w:tcW w:w="9375" w:type="dxa"/>
            <w:noWrap w:val="0"/>
            <w:vAlign w:val="center"/>
          </w:tcPr>
          <w:p w14:paraId="65F724EA">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使用国家明令淘汰、禁止使用的危及施工安全的工艺、设备、材料的</w:t>
            </w:r>
          </w:p>
        </w:tc>
        <w:tc>
          <w:tcPr>
            <w:tcW w:w="2552" w:type="dxa"/>
            <w:noWrap w:val="0"/>
            <w:vAlign w:val="center"/>
          </w:tcPr>
          <w:p w14:paraId="1F70542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34848C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40" w:hRule="atLeast"/>
          <w:jc w:val="center"/>
        </w:trPr>
        <w:tc>
          <w:tcPr>
            <w:tcW w:w="1107" w:type="dxa"/>
            <w:vMerge w:val="restart"/>
            <w:noWrap w:val="0"/>
            <w:vAlign w:val="center"/>
          </w:tcPr>
          <w:p w14:paraId="3DC7662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工</w:t>
            </w:r>
          </w:p>
          <w:p w14:paraId="71489D9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p w14:paraId="4973BAC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程</w:t>
            </w:r>
          </w:p>
          <w:p w14:paraId="28A6785F">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p w14:paraId="69EE9B2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安</w:t>
            </w:r>
          </w:p>
          <w:p w14:paraId="716237B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p>
          <w:p w14:paraId="6F4FA55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b/>
                <w:color w:val="000000"/>
                <w:sz w:val="24"/>
              </w:rPr>
            </w:pPr>
            <w:r>
              <w:rPr>
                <w:rFonts w:hint="eastAsia"/>
                <w:b/>
                <w:color w:val="000000"/>
                <w:sz w:val="24"/>
              </w:rPr>
              <w:t>全</w:t>
            </w:r>
          </w:p>
        </w:tc>
        <w:tc>
          <w:tcPr>
            <w:tcW w:w="808" w:type="dxa"/>
            <w:noWrap w:val="0"/>
            <w:vAlign w:val="center"/>
          </w:tcPr>
          <w:p w14:paraId="1D44D9B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29</w:t>
            </w:r>
          </w:p>
        </w:tc>
        <w:tc>
          <w:tcPr>
            <w:tcW w:w="9375" w:type="dxa"/>
            <w:noWrap w:val="0"/>
            <w:vAlign w:val="center"/>
          </w:tcPr>
          <w:p w14:paraId="286A8E79">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违法挪用列入建设工程概算的安全生产作业环境及安全施工措施所需费用的</w:t>
            </w:r>
          </w:p>
        </w:tc>
        <w:tc>
          <w:tcPr>
            <w:tcW w:w="2552" w:type="dxa"/>
            <w:noWrap w:val="0"/>
            <w:vAlign w:val="center"/>
          </w:tcPr>
          <w:p w14:paraId="11AA0BE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1B3101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25" w:hRule="atLeast"/>
          <w:jc w:val="center"/>
        </w:trPr>
        <w:tc>
          <w:tcPr>
            <w:tcW w:w="1107" w:type="dxa"/>
            <w:vMerge w:val="continue"/>
            <w:noWrap w:val="0"/>
            <w:vAlign w:val="center"/>
          </w:tcPr>
          <w:p w14:paraId="73A24F47">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5A870D4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30</w:t>
            </w:r>
          </w:p>
        </w:tc>
        <w:tc>
          <w:tcPr>
            <w:tcW w:w="9375" w:type="dxa"/>
            <w:noWrap w:val="0"/>
            <w:vAlign w:val="center"/>
          </w:tcPr>
          <w:p w14:paraId="447BE59C">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施工前未对有关安全施工的技术要求做出详细交底的</w:t>
            </w:r>
          </w:p>
        </w:tc>
        <w:tc>
          <w:tcPr>
            <w:tcW w:w="2552" w:type="dxa"/>
            <w:noWrap w:val="0"/>
            <w:vAlign w:val="center"/>
          </w:tcPr>
          <w:p w14:paraId="090047B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4</w:t>
            </w:r>
          </w:p>
        </w:tc>
      </w:tr>
      <w:tr w14:paraId="6017C0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62" w:hRule="atLeast"/>
          <w:jc w:val="center"/>
        </w:trPr>
        <w:tc>
          <w:tcPr>
            <w:tcW w:w="1107" w:type="dxa"/>
            <w:vMerge w:val="continue"/>
            <w:noWrap w:val="0"/>
            <w:vAlign w:val="center"/>
          </w:tcPr>
          <w:p w14:paraId="38F3510C">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51DBA1E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31</w:t>
            </w:r>
          </w:p>
        </w:tc>
        <w:tc>
          <w:tcPr>
            <w:tcW w:w="9375" w:type="dxa"/>
            <w:noWrap w:val="0"/>
            <w:vAlign w:val="center"/>
          </w:tcPr>
          <w:p w14:paraId="670A016A">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未根据不同施工阶段和周围环境及季节、气候的变化，在施工现场采取相应的安全施工措施，或者在城市市区内的建设工程的施工现场未实行封闭围挡的</w:t>
            </w:r>
          </w:p>
        </w:tc>
        <w:tc>
          <w:tcPr>
            <w:tcW w:w="2552" w:type="dxa"/>
            <w:noWrap w:val="0"/>
            <w:vAlign w:val="center"/>
          </w:tcPr>
          <w:p w14:paraId="24F51D1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6AB25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1460DA17">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0B9E44BF">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32</w:t>
            </w:r>
          </w:p>
        </w:tc>
        <w:tc>
          <w:tcPr>
            <w:tcW w:w="9375" w:type="dxa"/>
            <w:noWrap w:val="0"/>
            <w:vAlign w:val="center"/>
          </w:tcPr>
          <w:p w14:paraId="46983397">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在尚未竣工的建筑物内设置员工集体宿舍的</w:t>
            </w:r>
          </w:p>
        </w:tc>
        <w:tc>
          <w:tcPr>
            <w:tcW w:w="2552" w:type="dxa"/>
            <w:noWrap w:val="0"/>
            <w:vAlign w:val="center"/>
          </w:tcPr>
          <w:p w14:paraId="0D0E6A99">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55C2A5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14EFA722">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7898312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33</w:t>
            </w:r>
          </w:p>
        </w:tc>
        <w:tc>
          <w:tcPr>
            <w:tcW w:w="9375" w:type="dxa"/>
            <w:noWrap w:val="0"/>
            <w:vAlign w:val="center"/>
          </w:tcPr>
          <w:p w14:paraId="66A9025B">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施工现场临时搭建的建筑物不符合安全使用要求的</w:t>
            </w:r>
          </w:p>
        </w:tc>
        <w:tc>
          <w:tcPr>
            <w:tcW w:w="2552" w:type="dxa"/>
            <w:noWrap w:val="0"/>
            <w:vAlign w:val="center"/>
          </w:tcPr>
          <w:p w14:paraId="5D50448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235D0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698498CC">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2CC6D2B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34</w:t>
            </w:r>
          </w:p>
        </w:tc>
        <w:tc>
          <w:tcPr>
            <w:tcW w:w="9375" w:type="dxa"/>
            <w:noWrap w:val="0"/>
            <w:vAlign w:val="center"/>
          </w:tcPr>
          <w:p w14:paraId="52EC5927">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未对因建设工程施工可能造成损害的毗邻建筑物、构筑物和地下管线等采取专项防护措施的</w:t>
            </w:r>
          </w:p>
        </w:tc>
        <w:tc>
          <w:tcPr>
            <w:tcW w:w="2552" w:type="dxa"/>
            <w:noWrap w:val="0"/>
            <w:vAlign w:val="center"/>
          </w:tcPr>
          <w:p w14:paraId="52A6C29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65362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43B291DB">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60E32A5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35</w:t>
            </w:r>
          </w:p>
        </w:tc>
        <w:tc>
          <w:tcPr>
            <w:tcW w:w="9375" w:type="dxa"/>
            <w:noWrap w:val="0"/>
            <w:vAlign w:val="center"/>
          </w:tcPr>
          <w:p w14:paraId="1583D2EC">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安全防护用具、机械设备、施工机具及配件在进入施工现场前未经查验</w:t>
            </w:r>
            <w:r>
              <w:rPr>
                <w:rFonts w:hint="eastAsia"/>
                <w:color w:val="000000"/>
                <w:szCs w:val="21"/>
                <w:lang w:eastAsia="zh-CN"/>
              </w:rPr>
              <w:t>；</w:t>
            </w:r>
            <w:r>
              <w:rPr>
                <w:rFonts w:hint="eastAsia"/>
                <w:color w:val="000000"/>
                <w:szCs w:val="21"/>
              </w:rPr>
              <w:t>或者查验不合格即投入使用的</w:t>
            </w:r>
          </w:p>
        </w:tc>
        <w:tc>
          <w:tcPr>
            <w:tcW w:w="2552" w:type="dxa"/>
            <w:noWrap w:val="0"/>
            <w:vAlign w:val="center"/>
          </w:tcPr>
          <w:p w14:paraId="0E5BCCB0">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5962C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54D899F9">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35B5128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36</w:t>
            </w:r>
          </w:p>
        </w:tc>
        <w:tc>
          <w:tcPr>
            <w:tcW w:w="9375" w:type="dxa"/>
            <w:noWrap w:val="0"/>
            <w:vAlign w:val="center"/>
          </w:tcPr>
          <w:p w14:paraId="569FEF44">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使用未经验收或者验收不合格的施工起重机械和整体提升脚手架、模板等自升式架设设施的</w:t>
            </w:r>
          </w:p>
        </w:tc>
        <w:tc>
          <w:tcPr>
            <w:tcW w:w="2552" w:type="dxa"/>
            <w:noWrap w:val="0"/>
            <w:vAlign w:val="center"/>
          </w:tcPr>
          <w:p w14:paraId="4A2E7C2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5D1114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725BAA7D">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3610A90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37</w:t>
            </w:r>
          </w:p>
        </w:tc>
        <w:tc>
          <w:tcPr>
            <w:tcW w:w="9375" w:type="dxa"/>
            <w:noWrap w:val="0"/>
            <w:vAlign w:val="center"/>
          </w:tcPr>
          <w:p w14:paraId="0DB66F42">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委托不具有相应资质的单位承担施工现场安装、拆卸施工起重机械和整体提升脚手架、模板等自升式架设设施的</w:t>
            </w:r>
          </w:p>
        </w:tc>
        <w:tc>
          <w:tcPr>
            <w:tcW w:w="2552" w:type="dxa"/>
            <w:noWrap w:val="0"/>
            <w:vAlign w:val="center"/>
          </w:tcPr>
          <w:p w14:paraId="0EAB391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365A4D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59F6ABC0">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1733970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38</w:t>
            </w:r>
          </w:p>
        </w:tc>
        <w:tc>
          <w:tcPr>
            <w:tcW w:w="9375" w:type="dxa"/>
            <w:noWrap w:val="0"/>
            <w:vAlign w:val="center"/>
          </w:tcPr>
          <w:p w14:paraId="763C12A2">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在施工组织设计中未编制安全技术措施、施工现场临时用电方案或者专项施工方案的</w:t>
            </w:r>
          </w:p>
        </w:tc>
        <w:tc>
          <w:tcPr>
            <w:tcW w:w="2552" w:type="dxa"/>
            <w:noWrap w:val="0"/>
            <w:vAlign w:val="center"/>
          </w:tcPr>
          <w:p w14:paraId="413297A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r w14:paraId="7C9DBE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4C8A0581">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0893BF9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39</w:t>
            </w:r>
          </w:p>
        </w:tc>
        <w:tc>
          <w:tcPr>
            <w:tcW w:w="9375" w:type="dxa"/>
            <w:noWrap w:val="0"/>
            <w:vAlign w:val="center"/>
          </w:tcPr>
          <w:p w14:paraId="2381BE2C">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主要负责人、项目负责人未履行安全生产管理职责的</w:t>
            </w:r>
            <w:r>
              <w:rPr>
                <w:rFonts w:hint="eastAsia"/>
                <w:color w:val="000000"/>
                <w:szCs w:val="21"/>
                <w:lang w:eastAsia="zh-CN"/>
              </w:rPr>
              <w:t>；</w:t>
            </w:r>
            <w:r>
              <w:rPr>
                <w:rFonts w:hint="eastAsia"/>
                <w:color w:val="000000"/>
                <w:szCs w:val="21"/>
              </w:rPr>
              <w:t>或</w:t>
            </w:r>
            <w:r>
              <w:rPr>
                <w:rFonts w:hint="eastAsia"/>
                <w:color w:val="000000"/>
                <w:szCs w:val="21"/>
                <w:lang w:val="en-US" w:eastAsia="zh-CN"/>
              </w:rPr>
              <w:t>者</w:t>
            </w:r>
            <w:r>
              <w:rPr>
                <w:rFonts w:hint="eastAsia"/>
                <w:color w:val="000000"/>
                <w:szCs w:val="21"/>
              </w:rPr>
              <w:t>操作人员不服从管理、违反规章制度和操作规程冒险作业的</w:t>
            </w:r>
          </w:p>
        </w:tc>
        <w:tc>
          <w:tcPr>
            <w:tcW w:w="2552" w:type="dxa"/>
            <w:noWrap w:val="0"/>
            <w:vAlign w:val="center"/>
          </w:tcPr>
          <w:p w14:paraId="4533266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67634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07DF7D72">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7D32B87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40</w:t>
            </w:r>
          </w:p>
        </w:tc>
        <w:tc>
          <w:tcPr>
            <w:tcW w:w="9375" w:type="dxa"/>
            <w:noWrap w:val="0"/>
            <w:vAlign w:val="center"/>
          </w:tcPr>
          <w:p w14:paraId="5FAADE52">
            <w:pPr>
              <w:keepNext w:val="0"/>
              <w:keepLines w:val="0"/>
              <w:pageBreakBefore w:val="0"/>
              <w:kinsoku/>
              <w:wordWrap/>
              <w:overflowPunct/>
              <w:topLinePunct w:val="0"/>
              <w:autoSpaceDE/>
              <w:autoSpaceDN/>
              <w:bidi w:val="0"/>
              <w:adjustRightInd/>
              <w:snapToGrid/>
              <w:spacing w:line="240" w:lineRule="exact"/>
              <w:textAlignment w:val="auto"/>
              <w:rPr>
                <w:color w:val="000000"/>
                <w:szCs w:val="21"/>
              </w:rPr>
            </w:pPr>
            <w:r>
              <w:rPr>
                <w:rFonts w:hint="eastAsia"/>
                <w:color w:val="000000"/>
                <w:szCs w:val="21"/>
              </w:rPr>
              <w:t>施工单位取得资质证书后，降低安全生产条件的；或</w:t>
            </w:r>
            <w:r>
              <w:rPr>
                <w:rFonts w:hint="eastAsia"/>
                <w:color w:val="000000"/>
                <w:szCs w:val="21"/>
                <w:lang w:val="en-US" w:eastAsia="zh-CN"/>
              </w:rPr>
              <w:t>者</w:t>
            </w:r>
            <w:r>
              <w:rPr>
                <w:rFonts w:hint="eastAsia"/>
                <w:color w:val="000000"/>
                <w:szCs w:val="21"/>
              </w:rPr>
              <w:t>经整改仍未达到与其资质等级相适应的安全生产条件的</w:t>
            </w:r>
          </w:p>
        </w:tc>
        <w:tc>
          <w:tcPr>
            <w:tcW w:w="2552" w:type="dxa"/>
            <w:noWrap w:val="0"/>
            <w:vAlign w:val="center"/>
          </w:tcPr>
          <w:p w14:paraId="01F008FE">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2C4BA7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50BF9A29">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0FB5152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21"/>
                <w:szCs w:val="21"/>
                <w:lang w:val="en-US" w:eastAsia="zh-CN" w:bidi="ar-SA"/>
              </w:rPr>
            </w:pPr>
            <w:r>
              <w:rPr>
                <w:rFonts w:hint="eastAsia"/>
                <w:szCs w:val="21"/>
              </w:rPr>
              <w:t>41</w:t>
            </w:r>
          </w:p>
        </w:tc>
        <w:tc>
          <w:tcPr>
            <w:tcW w:w="9375" w:type="dxa"/>
            <w:noWrap w:val="0"/>
            <w:vAlign w:val="center"/>
          </w:tcPr>
          <w:p w14:paraId="0B80B38D">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color w:val="000000"/>
                <w:kern w:val="2"/>
                <w:sz w:val="21"/>
                <w:szCs w:val="21"/>
                <w:lang w:val="en-US" w:eastAsia="zh-CN" w:bidi="ar-SA"/>
              </w:rPr>
            </w:pPr>
            <w:r>
              <w:rPr>
                <w:rFonts w:hint="eastAsia"/>
                <w:color w:val="000000"/>
                <w:szCs w:val="21"/>
              </w:rPr>
              <w:t>发生生产安全事故的</w:t>
            </w:r>
          </w:p>
        </w:tc>
        <w:tc>
          <w:tcPr>
            <w:tcW w:w="2552" w:type="dxa"/>
            <w:noWrap w:val="0"/>
            <w:vAlign w:val="center"/>
          </w:tcPr>
          <w:p w14:paraId="3E63A013">
            <w:pPr>
              <w:keepNext w:val="0"/>
              <w:keepLines w:val="0"/>
              <w:pageBreakBefore w:val="0"/>
              <w:kinsoku/>
              <w:wordWrap/>
              <w:overflowPunct/>
              <w:topLinePunct w:val="0"/>
              <w:autoSpaceDE/>
              <w:autoSpaceDN/>
              <w:bidi w:val="0"/>
              <w:adjustRightInd/>
              <w:snapToGrid/>
              <w:spacing w:line="240" w:lineRule="exact"/>
              <w:textAlignment w:val="auto"/>
              <w:rPr>
                <w:rFonts w:hint="eastAsia"/>
                <w:kern w:val="2"/>
                <w:sz w:val="18"/>
                <w:szCs w:val="21"/>
                <w:lang w:val="en-US" w:eastAsia="zh-CN" w:bidi="ar-SA"/>
              </w:rPr>
            </w:pPr>
            <w:r>
              <w:rPr>
                <w:rFonts w:hint="eastAsia"/>
                <w:sz w:val="18"/>
                <w:szCs w:val="21"/>
              </w:rPr>
              <w:t>每发生一起较大事故记10分，每发生一起一般事故记5分</w:t>
            </w:r>
          </w:p>
        </w:tc>
      </w:tr>
      <w:tr w14:paraId="2F3E42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16F6F119">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6E9C2F9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21"/>
                <w:szCs w:val="21"/>
                <w:lang w:val="en-US" w:eastAsia="zh-CN" w:bidi="ar-SA"/>
              </w:rPr>
            </w:pPr>
            <w:r>
              <w:rPr>
                <w:rFonts w:hint="eastAsia"/>
                <w:szCs w:val="21"/>
              </w:rPr>
              <w:t>42</w:t>
            </w:r>
          </w:p>
        </w:tc>
        <w:tc>
          <w:tcPr>
            <w:tcW w:w="9375" w:type="dxa"/>
            <w:noWrap w:val="0"/>
            <w:vAlign w:val="center"/>
          </w:tcPr>
          <w:p w14:paraId="15A09158">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color w:val="000000"/>
                <w:kern w:val="2"/>
                <w:sz w:val="21"/>
                <w:szCs w:val="21"/>
                <w:lang w:val="en-US" w:eastAsia="zh-CN" w:bidi="ar-SA"/>
              </w:rPr>
            </w:pPr>
            <w:r>
              <w:rPr>
                <w:rFonts w:hint="eastAsia"/>
                <w:color w:val="000000"/>
                <w:szCs w:val="21"/>
              </w:rPr>
              <w:t>未取得安全生产许可证擅自进行生产的</w:t>
            </w:r>
          </w:p>
        </w:tc>
        <w:tc>
          <w:tcPr>
            <w:tcW w:w="2552" w:type="dxa"/>
            <w:noWrap w:val="0"/>
            <w:vAlign w:val="center"/>
          </w:tcPr>
          <w:p w14:paraId="59C60F1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18"/>
                <w:szCs w:val="21"/>
                <w:lang w:val="en-US" w:eastAsia="zh-CN" w:bidi="ar-SA"/>
              </w:rPr>
            </w:pPr>
            <w:r>
              <w:rPr>
                <w:rFonts w:hint="eastAsia"/>
                <w:sz w:val="18"/>
                <w:szCs w:val="21"/>
              </w:rPr>
              <w:t>10</w:t>
            </w:r>
          </w:p>
        </w:tc>
      </w:tr>
      <w:tr w14:paraId="681D1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1B3D0AA1">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7E2591F6">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21"/>
                <w:szCs w:val="21"/>
                <w:lang w:val="en-US" w:eastAsia="zh-CN" w:bidi="ar-SA"/>
              </w:rPr>
            </w:pPr>
            <w:r>
              <w:rPr>
                <w:rFonts w:hint="eastAsia"/>
                <w:szCs w:val="21"/>
              </w:rPr>
              <w:t>43</w:t>
            </w:r>
          </w:p>
        </w:tc>
        <w:tc>
          <w:tcPr>
            <w:tcW w:w="9375" w:type="dxa"/>
            <w:noWrap w:val="0"/>
            <w:vAlign w:val="center"/>
          </w:tcPr>
          <w:p w14:paraId="6AFE9D43">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color w:val="000000"/>
                <w:kern w:val="2"/>
                <w:sz w:val="21"/>
                <w:szCs w:val="21"/>
                <w:lang w:val="en-US" w:eastAsia="zh-CN" w:bidi="ar-SA"/>
              </w:rPr>
            </w:pPr>
            <w:r>
              <w:rPr>
                <w:rFonts w:hint="eastAsia"/>
                <w:color w:val="000000"/>
                <w:szCs w:val="21"/>
              </w:rPr>
              <w:t>安全生产许可证有效期满未办理延期手续继续生产的</w:t>
            </w:r>
            <w:r>
              <w:rPr>
                <w:rFonts w:hint="eastAsia"/>
                <w:color w:val="000000"/>
                <w:szCs w:val="21"/>
                <w:lang w:eastAsia="zh-CN"/>
              </w:rPr>
              <w:t>；</w:t>
            </w:r>
            <w:r>
              <w:rPr>
                <w:rFonts w:hint="eastAsia"/>
                <w:color w:val="000000"/>
                <w:szCs w:val="21"/>
              </w:rPr>
              <w:t>或</w:t>
            </w:r>
            <w:r>
              <w:rPr>
                <w:rFonts w:hint="eastAsia"/>
                <w:color w:val="000000"/>
                <w:szCs w:val="21"/>
                <w:lang w:val="en-US" w:eastAsia="zh-CN"/>
              </w:rPr>
              <w:t>者</w:t>
            </w:r>
            <w:r>
              <w:rPr>
                <w:rFonts w:hint="eastAsia"/>
                <w:color w:val="000000"/>
                <w:szCs w:val="21"/>
              </w:rPr>
              <w:t>逾期</w:t>
            </w:r>
            <w:r>
              <w:rPr>
                <w:rFonts w:hint="eastAsia"/>
                <w:color w:val="000000"/>
                <w:szCs w:val="21"/>
                <w:lang w:val="en-US" w:eastAsia="zh-CN"/>
              </w:rPr>
              <w:t>未</w:t>
            </w:r>
            <w:r>
              <w:rPr>
                <w:rFonts w:hint="eastAsia"/>
                <w:color w:val="000000"/>
                <w:szCs w:val="21"/>
              </w:rPr>
              <w:t>办理延期手续继续生产的</w:t>
            </w:r>
          </w:p>
        </w:tc>
        <w:tc>
          <w:tcPr>
            <w:tcW w:w="2552" w:type="dxa"/>
            <w:noWrap w:val="0"/>
            <w:vAlign w:val="center"/>
          </w:tcPr>
          <w:p w14:paraId="263636F7">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18"/>
                <w:szCs w:val="21"/>
                <w:lang w:val="en-US" w:eastAsia="zh-CN" w:bidi="ar-SA"/>
              </w:rPr>
            </w:pPr>
            <w:r>
              <w:rPr>
                <w:rFonts w:hint="eastAsia"/>
                <w:sz w:val="18"/>
                <w:szCs w:val="21"/>
              </w:rPr>
              <w:t>10</w:t>
            </w:r>
          </w:p>
        </w:tc>
      </w:tr>
      <w:tr w14:paraId="7B7261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480" w:hRule="atLeast"/>
          <w:jc w:val="center"/>
        </w:trPr>
        <w:tc>
          <w:tcPr>
            <w:tcW w:w="1107" w:type="dxa"/>
            <w:vMerge w:val="continue"/>
            <w:noWrap w:val="0"/>
            <w:vAlign w:val="center"/>
          </w:tcPr>
          <w:p w14:paraId="1EB5C6B9">
            <w:pPr>
              <w:keepNext w:val="0"/>
              <w:keepLines w:val="0"/>
              <w:pageBreakBefore w:val="0"/>
              <w:widowControl/>
              <w:kinsoku/>
              <w:wordWrap/>
              <w:overflowPunct/>
              <w:topLinePunct w:val="0"/>
              <w:autoSpaceDE/>
              <w:autoSpaceDN/>
              <w:bidi w:val="0"/>
              <w:adjustRightInd/>
              <w:snapToGrid/>
              <w:spacing w:line="240" w:lineRule="exact"/>
              <w:jc w:val="center"/>
              <w:textAlignment w:val="auto"/>
              <w:rPr>
                <w:b/>
                <w:color w:val="000000"/>
                <w:sz w:val="24"/>
              </w:rPr>
            </w:pPr>
          </w:p>
        </w:tc>
        <w:tc>
          <w:tcPr>
            <w:tcW w:w="808" w:type="dxa"/>
            <w:noWrap w:val="0"/>
            <w:vAlign w:val="center"/>
          </w:tcPr>
          <w:p w14:paraId="35E63024">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21"/>
                <w:szCs w:val="21"/>
                <w:lang w:val="en-US" w:eastAsia="zh-CN" w:bidi="ar-SA"/>
              </w:rPr>
            </w:pPr>
            <w:r>
              <w:rPr>
                <w:rFonts w:hint="eastAsia"/>
                <w:szCs w:val="21"/>
              </w:rPr>
              <w:t>44</w:t>
            </w:r>
          </w:p>
        </w:tc>
        <w:tc>
          <w:tcPr>
            <w:tcW w:w="9375" w:type="dxa"/>
            <w:noWrap w:val="0"/>
            <w:vAlign w:val="center"/>
          </w:tcPr>
          <w:p w14:paraId="0D791F1B">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color w:val="000000"/>
                <w:kern w:val="2"/>
                <w:sz w:val="21"/>
                <w:szCs w:val="21"/>
                <w:lang w:val="en-US" w:eastAsia="zh-CN" w:bidi="ar-SA"/>
              </w:rPr>
            </w:pPr>
            <w:r>
              <w:rPr>
                <w:rFonts w:hint="eastAsia"/>
                <w:color w:val="000000"/>
                <w:szCs w:val="21"/>
              </w:rPr>
              <w:t>转让安全生产许可证的；接受转让的；冒用或者使用伪造的安全生产许可证的</w:t>
            </w:r>
          </w:p>
        </w:tc>
        <w:tc>
          <w:tcPr>
            <w:tcW w:w="2552" w:type="dxa"/>
            <w:noWrap w:val="0"/>
            <w:vAlign w:val="center"/>
          </w:tcPr>
          <w:p w14:paraId="717FF52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kern w:val="2"/>
                <w:sz w:val="18"/>
                <w:szCs w:val="21"/>
                <w:lang w:val="en-US" w:eastAsia="zh-CN" w:bidi="ar-SA"/>
              </w:rPr>
            </w:pPr>
            <w:r>
              <w:rPr>
                <w:rFonts w:hint="eastAsia"/>
                <w:sz w:val="18"/>
                <w:szCs w:val="21"/>
              </w:rPr>
              <w:t>10</w:t>
            </w:r>
          </w:p>
        </w:tc>
      </w:tr>
    </w:tbl>
    <w:p w14:paraId="5506E59B">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6D98998A">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5814D133">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tbl>
      <w:tblPr>
        <w:tblStyle w:val="4"/>
        <w:tblW w:w="142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912"/>
        <w:gridCol w:w="9404"/>
        <w:gridCol w:w="2811"/>
      </w:tblGrid>
      <w:tr w14:paraId="2852D8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115" w:type="dxa"/>
            <w:vMerge w:val="restart"/>
            <w:noWrap w:val="0"/>
            <w:vAlign w:val="center"/>
          </w:tcPr>
          <w:p w14:paraId="736B84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
                <w:color w:val="000000"/>
                <w:sz w:val="24"/>
              </w:rPr>
            </w:pPr>
            <w:r>
              <w:rPr>
                <w:rFonts w:hint="eastAsia"/>
                <w:b/>
                <w:sz w:val="24"/>
              </w:rPr>
              <w:t>劳动者权益</w:t>
            </w:r>
          </w:p>
        </w:tc>
        <w:tc>
          <w:tcPr>
            <w:tcW w:w="912" w:type="dxa"/>
            <w:noWrap w:val="0"/>
            <w:vAlign w:val="center"/>
          </w:tcPr>
          <w:p w14:paraId="7B2484E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Cs w:val="21"/>
              </w:rPr>
              <w:t>45</w:t>
            </w:r>
          </w:p>
        </w:tc>
        <w:tc>
          <w:tcPr>
            <w:tcW w:w="9404" w:type="dxa"/>
            <w:noWrap w:val="0"/>
            <w:vAlign w:val="center"/>
          </w:tcPr>
          <w:p w14:paraId="0D17293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eastAsiaTheme="minorEastAsia"/>
                <w:szCs w:val="21"/>
                <w:lang w:val="en-US" w:eastAsia="zh-CN"/>
              </w:rPr>
            </w:pPr>
            <w:r>
              <w:rPr>
                <w:rFonts w:hint="eastAsia"/>
                <w:szCs w:val="21"/>
              </w:rPr>
              <w:t>恶意拖欠或克扣劳动者工资</w:t>
            </w:r>
            <w:r>
              <w:rPr>
                <w:rFonts w:hint="eastAsia"/>
                <w:szCs w:val="21"/>
                <w:lang w:val="en-US" w:eastAsia="zh-CN"/>
              </w:rPr>
              <w:t>的</w:t>
            </w:r>
          </w:p>
        </w:tc>
        <w:tc>
          <w:tcPr>
            <w:tcW w:w="2811" w:type="dxa"/>
            <w:noWrap w:val="0"/>
            <w:vAlign w:val="center"/>
          </w:tcPr>
          <w:p w14:paraId="28725E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记3分；总包单位负有直接责任，造成集体上访事件，影响恶劣的记10分</w:t>
            </w:r>
          </w:p>
        </w:tc>
      </w:tr>
      <w:tr w14:paraId="10C80F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115" w:type="dxa"/>
            <w:vMerge w:val="continue"/>
            <w:noWrap w:val="0"/>
            <w:vAlign w:val="center"/>
          </w:tcPr>
          <w:p w14:paraId="2158635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p>
        </w:tc>
        <w:tc>
          <w:tcPr>
            <w:tcW w:w="912" w:type="dxa"/>
            <w:noWrap w:val="0"/>
            <w:vAlign w:val="center"/>
          </w:tcPr>
          <w:p w14:paraId="05B6310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46</w:t>
            </w:r>
          </w:p>
        </w:tc>
        <w:tc>
          <w:tcPr>
            <w:tcW w:w="9404" w:type="dxa"/>
            <w:noWrap w:val="0"/>
            <w:vAlign w:val="center"/>
          </w:tcPr>
          <w:p w14:paraId="3AEF0FD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rPr>
              <w:t>企业与劳动者发生劳动合同纠纷，企业负有主要责任的</w:t>
            </w:r>
          </w:p>
        </w:tc>
        <w:tc>
          <w:tcPr>
            <w:tcW w:w="2811" w:type="dxa"/>
            <w:noWrap w:val="0"/>
            <w:vAlign w:val="center"/>
          </w:tcPr>
          <w:p w14:paraId="52860F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每发生一起记</w:t>
            </w:r>
            <w:r>
              <w:rPr>
                <w:rFonts w:hint="eastAsia"/>
                <w:sz w:val="18"/>
                <w:szCs w:val="21"/>
                <w:lang w:val="en-US" w:eastAsia="zh-CN"/>
              </w:rPr>
              <w:t>2</w:t>
            </w:r>
            <w:r>
              <w:rPr>
                <w:rFonts w:hint="eastAsia"/>
                <w:sz w:val="18"/>
                <w:szCs w:val="21"/>
              </w:rPr>
              <w:t>分</w:t>
            </w:r>
          </w:p>
        </w:tc>
      </w:tr>
      <w:tr w14:paraId="1B216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115" w:type="dxa"/>
            <w:vMerge w:val="continue"/>
            <w:noWrap w:val="0"/>
            <w:vAlign w:val="center"/>
          </w:tcPr>
          <w:p w14:paraId="148B3D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p>
        </w:tc>
        <w:tc>
          <w:tcPr>
            <w:tcW w:w="912" w:type="dxa"/>
            <w:noWrap w:val="0"/>
            <w:vAlign w:val="center"/>
          </w:tcPr>
          <w:p w14:paraId="6D95E1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47</w:t>
            </w:r>
          </w:p>
        </w:tc>
        <w:tc>
          <w:tcPr>
            <w:tcW w:w="9404" w:type="dxa"/>
            <w:noWrap w:val="0"/>
            <w:vAlign w:val="center"/>
          </w:tcPr>
          <w:p w14:paraId="33F0FB8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lang w:val="en-US" w:eastAsia="zh-CN"/>
              </w:rPr>
              <w:t>未</w:t>
            </w:r>
            <w:r>
              <w:rPr>
                <w:rFonts w:hint="eastAsia"/>
                <w:szCs w:val="21"/>
              </w:rPr>
              <w:t>按规定按时足额为劳动者投保的</w:t>
            </w:r>
          </w:p>
        </w:tc>
        <w:tc>
          <w:tcPr>
            <w:tcW w:w="2811" w:type="dxa"/>
            <w:noWrap w:val="0"/>
            <w:vAlign w:val="center"/>
          </w:tcPr>
          <w:p w14:paraId="27B6D1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3D5AFF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115" w:type="dxa"/>
            <w:noWrap w:val="0"/>
            <w:vAlign w:val="center"/>
          </w:tcPr>
          <w:p w14:paraId="67E597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r>
              <w:rPr>
                <w:rFonts w:hint="eastAsia"/>
                <w:b/>
                <w:sz w:val="24"/>
              </w:rPr>
              <w:t>纳税</w:t>
            </w:r>
          </w:p>
        </w:tc>
        <w:tc>
          <w:tcPr>
            <w:tcW w:w="912" w:type="dxa"/>
            <w:noWrap w:val="0"/>
            <w:vAlign w:val="center"/>
          </w:tcPr>
          <w:p w14:paraId="5C53D32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48</w:t>
            </w:r>
          </w:p>
        </w:tc>
        <w:tc>
          <w:tcPr>
            <w:tcW w:w="9404" w:type="dxa"/>
            <w:noWrap w:val="0"/>
            <w:vAlign w:val="center"/>
          </w:tcPr>
          <w:p w14:paraId="57AE219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lang w:val="en-US" w:eastAsia="zh-CN"/>
              </w:rPr>
              <w:t>未</w:t>
            </w:r>
            <w:r>
              <w:rPr>
                <w:rFonts w:hint="eastAsia"/>
                <w:szCs w:val="21"/>
              </w:rPr>
              <w:t>照章纳税，有偷税漏税行为的</w:t>
            </w:r>
          </w:p>
        </w:tc>
        <w:tc>
          <w:tcPr>
            <w:tcW w:w="2811" w:type="dxa"/>
            <w:noWrap w:val="0"/>
            <w:vAlign w:val="center"/>
          </w:tcPr>
          <w:p w14:paraId="520D47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409A98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115" w:type="dxa"/>
            <w:vMerge w:val="restart"/>
            <w:noWrap w:val="0"/>
            <w:vAlign w:val="center"/>
          </w:tcPr>
          <w:p w14:paraId="3D18CE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r>
              <w:rPr>
                <w:rFonts w:hint="eastAsia"/>
                <w:b/>
                <w:sz w:val="24"/>
              </w:rPr>
              <w:t>银行</w:t>
            </w:r>
          </w:p>
          <w:p w14:paraId="3F2F717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r>
              <w:rPr>
                <w:rFonts w:hint="eastAsia"/>
                <w:b/>
                <w:sz w:val="24"/>
              </w:rPr>
              <w:t>信贷</w:t>
            </w:r>
          </w:p>
        </w:tc>
        <w:tc>
          <w:tcPr>
            <w:tcW w:w="912" w:type="dxa"/>
            <w:noWrap w:val="0"/>
            <w:vAlign w:val="center"/>
          </w:tcPr>
          <w:p w14:paraId="22D309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49</w:t>
            </w:r>
          </w:p>
        </w:tc>
        <w:tc>
          <w:tcPr>
            <w:tcW w:w="9404" w:type="dxa"/>
            <w:noWrap w:val="0"/>
            <w:vAlign w:val="center"/>
          </w:tcPr>
          <w:p w14:paraId="44E5278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rPr>
              <w:t>编造虚假材料，骗取银行贷款的</w:t>
            </w:r>
          </w:p>
        </w:tc>
        <w:tc>
          <w:tcPr>
            <w:tcW w:w="2811" w:type="dxa"/>
            <w:noWrap w:val="0"/>
            <w:vAlign w:val="center"/>
          </w:tcPr>
          <w:p w14:paraId="7C72898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00EFE8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115" w:type="dxa"/>
            <w:vMerge w:val="continue"/>
            <w:noWrap w:val="0"/>
            <w:vAlign w:val="center"/>
          </w:tcPr>
          <w:p w14:paraId="4FDFAC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p>
        </w:tc>
        <w:tc>
          <w:tcPr>
            <w:tcW w:w="912" w:type="dxa"/>
            <w:noWrap w:val="0"/>
            <w:vAlign w:val="center"/>
          </w:tcPr>
          <w:p w14:paraId="7A005A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50</w:t>
            </w:r>
          </w:p>
        </w:tc>
        <w:tc>
          <w:tcPr>
            <w:tcW w:w="9404" w:type="dxa"/>
            <w:noWrap w:val="0"/>
            <w:vAlign w:val="center"/>
          </w:tcPr>
          <w:p w14:paraId="0FA41C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lang w:val="en-US" w:eastAsia="zh-CN"/>
              </w:rPr>
              <w:t>未</w:t>
            </w:r>
            <w:r>
              <w:rPr>
                <w:rFonts w:hint="eastAsia"/>
                <w:szCs w:val="21"/>
              </w:rPr>
              <w:t>履行借贷合同，逾期未还贷款的</w:t>
            </w:r>
          </w:p>
        </w:tc>
        <w:tc>
          <w:tcPr>
            <w:tcW w:w="2811" w:type="dxa"/>
            <w:noWrap w:val="0"/>
            <w:vAlign w:val="center"/>
          </w:tcPr>
          <w:p w14:paraId="68F153A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5</w:t>
            </w:r>
          </w:p>
        </w:tc>
      </w:tr>
      <w:tr w14:paraId="55404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115" w:type="dxa"/>
            <w:vMerge w:val="restart"/>
            <w:noWrap w:val="0"/>
            <w:vAlign w:val="center"/>
          </w:tcPr>
          <w:p w14:paraId="18A465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r>
              <w:rPr>
                <w:rFonts w:hint="eastAsia"/>
                <w:b/>
                <w:sz w:val="24"/>
              </w:rPr>
              <w:t>其他</w:t>
            </w:r>
          </w:p>
        </w:tc>
        <w:tc>
          <w:tcPr>
            <w:tcW w:w="912" w:type="dxa"/>
            <w:noWrap w:val="0"/>
            <w:vAlign w:val="center"/>
          </w:tcPr>
          <w:p w14:paraId="590CFF5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51</w:t>
            </w:r>
          </w:p>
        </w:tc>
        <w:tc>
          <w:tcPr>
            <w:tcW w:w="9404" w:type="dxa"/>
            <w:noWrap w:val="0"/>
            <w:vAlign w:val="center"/>
          </w:tcPr>
          <w:p w14:paraId="2DCEB95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rPr>
              <w:t>发布虚假信息，情节严重的</w:t>
            </w:r>
          </w:p>
        </w:tc>
        <w:tc>
          <w:tcPr>
            <w:tcW w:w="2811" w:type="dxa"/>
            <w:noWrap w:val="0"/>
            <w:vAlign w:val="center"/>
          </w:tcPr>
          <w:p w14:paraId="3B1A52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767796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15" w:type="dxa"/>
            <w:vMerge w:val="continue"/>
            <w:noWrap w:val="0"/>
            <w:vAlign w:val="center"/>
          </w:tcPr>
          <w:p w14:paraId="728271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p>
        </w:tc>
        <w:tc>
          <w:tcPr>
            <w:tcW w:w="912" w:type="dxa"/>
            <w:noWrap w:val="0"/>
            <w:vAlign w:val="center"/>
          </w:tcPr>
          <w:p w14:paraId="2F02DB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52</w:t>
            </w:r>
          </w:p>
        </w:tc>
        <w:tc>
          <w:tcPr>
            <w:tcW w:w="9404" w:type="dxa"/>
            <w:noWrap w:val="0"/>
            <w:vAlign w:val="center"/>
          </w:tcPr>
          <w:p w14:paraId="1B6CD56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rPr>
              <w:t>伪造检测数据，提供虚假检测报告的</w:t>
            </w:r>
          </w:p>
        </w:tc>
        <w:tc>
          <w:tcPr>
            <w:tcW w:w="2811" w:type="dxa"/>
            <w:noWrap w:val="0"/>
            <w:vAlign w:val="center"/>
          </w:tcPr>
          <w:p w14:paraId="5517BD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10</w:t>
            </w:r>
          </w:p>
        </w:tc>
      </w:tr>
      <w:tr w14:paraId="3BB630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115" w:type="dxa"/>
            <w:vMerge w:val="continue"/>
            <w:noWrap w:val="0"/>
            <w:vAlign w:val="center"/>
          </w:tcPr>
          <w:p w14:paraId="4F0EC4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sz w:val="24"/>
              </w:rPr>
            </w:pPr>
          </w:p>
        </w:tc>
        <w:tc>
          <w:tcPr>
            <w:tcW w:w="912" w:type="dxa"/>
            <w:noWrap w:val="0"/>
            <w:vAlign w:val="center"/>
          </w:tcPr>
          <w:p w14:paraId="67EFEE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rPr>
            </w:pPr>
            <w:r>
              <w:rPr>
                <w:rFonts w:hint="eastAsia"/>
                <w:szCs w:val="21"/>
              </w:rPr>
              <w:t>53</w:t>
            </w:r>
          </w:p>
        </w:tc>
        <w:tc>
          <w:tcPr>
            <w:tcW w:w="9404" w:type="dxa"/>
            <w:noWrap w:val="0"/>
            <w:vAlign w:val="center"/>
          </w:tcPr>
          <w:p w14:paraId="26AD9F2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Cs w:val="21"/>
              </w:rPr>
            </w:pPr>
            <w:r>
              <w:rPr>
                <w:rFonts w:hint="eastAsia"/>
                <w:szCs w:val="21"/>
                <w:lang w:val="en-US" w:eastAsia="zh-CN"/>
              </w:rPr>
              <w:t>未</w:t>
            </w:r>
            <w:r>
              <w:rPr>
                <w:rFonts w:hint="eastAsia"/>
                <w:szCs w:val="21"/>
              </w:rPr>
              <w:t>及时建立、收集工程文件资料</w:t>
            </w:r>
            <w:r>
              <w:rPr>
                <w:rFonts w:hint="eastAsia"/>
                <w:szCs w:val="21"/>
                <w:lang w:eastAsia="zh-CN"/>
              </w:rPr>
              <w:t>；</w:t>
            </w:r>
            <w:r>
              <w:rPr>
                <w:rFonts w:hint="eastAsia"/>
                <w:szCs w:val="21"/>
              </w:rPr>
              <w:t>采取事后补填、补签文件资料的</w:t>
            </w:r>
            <w:r>
              <w:rPr>
                <w:rFonts w:hint="eastAsia"/>
                <w:szCs w:val="21"/>
                <w:lang w:eastAsia="zh-CN"/>
              </w:rPr>
              <w:t>；</w:t>
            </w:r>
            <w:r>
              <w:rPr>
                <w:rFonts w:hint="eastAsia"/>
                <w:szCs w:val="21"/>
              </w:rPr>
              <w:t>或</w:t>
            </w:r>
            <w:r>
              <w:rPr>
                <w:rFonts w:hint="eastAsia"/>
                <w:szCs w:val="21"/>
                <w:lang w:val="en-US" w:eastAsia="zh-CN"/>
              </w:rPr>
              <w:t>者</w:t>
            </w:r>
            <w:r>
              <w:rPr>
                <w:rFonts w:hint="eastAsia"/>
                <w:szCs w:val="21"/>
              </w:rPr>
              <w:t>工程档案日常管理工作</w:t>
            </w:r>
            <w:r>
              <w:rPr>
                <w:rFonts w:hint="eastAsia"/>
                <w:szCs w:val="21"/>
                <w:lang w:val="en-US" w:eastAsia="zh-CN"/>
              </w:rPr>
              <w:t>未</w:t>
            </w:r>
            <w:r>
              <w:rPr>
                <w:rFonts w:hint="eastAsia"/>
                <w:szCs w:val="21"/>
              </w:rPr>
              <w:t>纳入项目管理中的，</w:t>
            </w:r>
            <w:r>
              <w:rPr>
                <w:rFonts w:hint="eastAsia"/>
                <w:szCs w:val="21"/>
                <w:lang w:val="en-US" w:eastAsia="zh-CN"/>
              </w:rPr>
              <w:t>未</w:t>
            </w:r>
            <w:r>
              <w:rPr>
                <w:rFonts w:hint="eastAsia"/>
                <w:szCs w:val="21"/>
              </w:rPr>
              <w:t>进行日常归档的</w:t>
            </w:r>
          </w:p>
        </w:tc>
        <w:tc>
          <w:tcPr>
            <w:tcW w:w="2811" w:type="dxa"/>
            <w:noWrap w:val="0"/>
            <w:vAlign w:val="center"/>
          </w:tcPr>
          <w:p w14:paraId="6A5295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szCs w:val="21"/>
              </w:rPr>
            </w:pPr>
            <w:r>
              <w:rPr>
                <w:rFonts w:hint="eastAsia"/>
                <w:sz w:val="18"/>
                <w:szCs w:val="21"/>
              </w:rPr>
              <w:t>2</w:t>
            </w:r>
          </w:p>
        </w:tc>
      </w:tr>
    </w:tbl>
    <w:p w14:paraId="782DE65E">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6CC08469">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558D972F">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375A73D6">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12C49114">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1B1BC8B0">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2D49E122">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5E0044A8">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6C8E2E10">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p w14:paraId="5068948C">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sectPr>
          <w:pgSz w:w="16838" w:h="11906" w:orient="landscape"/>
          <w:pgMar w:top="1588" w:right="1701" w:bottom="1418" w:left="1701" w:header="851" w:footer="992" w:gutter="0"/>
          <w:pgNumType w:fmt="decimal"/>
          <w:cols w:space="0" w:num="1"/>
          <w:rtlGutter w:val="0"/>
          <w:docGrid w:type="lines" w:linePitch="610" w:charSpace="0"/>
        </w:sectPr>
      </w:pPr>
    </w:p>
    <w:p w14:paraId="13C7D58E">
      <w:pPr>
        <w:rPr>
          <w:rFonts w:hint="eastAsia" w:ascii="仿宋_GB2312" w:eastAsia="仿宋_GB2312"/>
          <w:spacing w:val="-6"/>
          <w:sz w:val="32"/>
          <w:szCs w:val="32"/>
          <w:lang w:val="en-US" w:eastAsia="zh-CN"/>
        </w:rPr>
      </w:pPr>
      <w:r>
        <w:rPr>
          <w:rFonts w:hint="eastAsia" w:ascii="仿宋_GB2312" w:eastAsia="仿宋_GB2312"/>
          <w:spacing w:val="-6"/>
          <w:sz w:val="32"/>
          <w:szCs w:val="32"/>
          <w:lang w:val="en-US" w:eastAsia="zh-CN"/>
        </w:rPr>
        <w:t>附件3</w:t>
      </w:r>
    </w:p>
    <w:p w14:paraId="4362AB4D">
      <w:pPr>
        <w:spacing w:line="440" w:lineRule="exact"/>
        <w:jc w:val="center"/>
        <w:rPr>
          <w:rFonts w:hint="eastAsia" w:ascii="宋体" w:hAnsi="宋体"/>
          <w:b/>
          <w:sz w:val="36"/>
          <w:szCs w:val="36"/>
        </w:rPr>
      </w:pPr>
    </w:p>
    <w:p w14:paraId="41381DF0">
      <w:pPr>
        <w:spacing w:line="440" w:lineRule="exact"/>
        <w:jc w:val="both"/>
        <w:rPr>
          <w:rFonts w:hint="eastAsia" w:ascii="宋体" w:hAnsi="宋体"/>
          <w:b/>
          <w:sz w:val="36"/>
          <w:szCs w:val="36"/>
        </w:rPr>
      </w:pPr>
    </w:p>
    <w:p w14:paraId="2EC17B42">
      <w:pPr>
        <w:spacing w:line="840" w:lineRule="exact"/>
        <w:jc w:val="center"/>
        <w:rPr>
          <w:rFonts w:hint="eastAsia" w:ascii="宋体" w:hAnsi="宋体"/>
          <w:b/>
          <w:spacing w:val="-20"/>
          <w:sz w:val="44"/>
          <w:szCs w:val="44"/>
        </w:rPr>
      </w:pPr>
      <w:r>
        <w:rPr>
          <w:rFonts w:hint="eastAsia" w:ascii="宋体" w:hAnsi="宋体"/>
          <w:b/>
          <w:spacing w:val="-20"/>
          <w:sz w:val="44"/>
          <w:szCs w:val="44"/>
        </w:rPr>
        <w:t>河南省建筑业</w:t>
      </w:r>
      <w:r>
        <w:rPr>
          <w:rFonts w:hint="eastAsia" w:ascii="宋体" w:hAnsi="宋体"/>
          <w:b/>
          <w:spacing w:val="-20"/>
          <w:sz w:val="44"/>
          <w:szCs w:val="44"/>
          <w:lang w:val="en-US" w:eastAsia="zh-CN"/>
        </w:rPr>
        <w:t>企业</w:t>
      </w:r>
      <w:r>
        <w:rPr>
          <w:rFonts w:hint="eastAsia" w:ascii="宋体" w:hAnsi="宋体"/>
          <w:b/>
          <w:spacing w:val="-20"/>
          <w:sz w:val="44"/>
          <w:szCs w:val="44"/>
        </w:rPr>
        <w:t>信用评价</w:t>
      </w:r>
    </w:p>
    <w:p w14:paraId="5CF2EDB7">
      <w:pPr>
        <w:spacing w:line="840" w:lineRule="exact"/>
        <w:jc w:val="center"/>
        <w:rPr>
          <w:rFonts w:hint="eastAsia" w:ascii="宋体" w:hAnsi="宋体"/>
          <w:b/>
          <w:sz w:val="44"/>
          <w:szCs w:val="44"/>
        </w:rPr>
      </w:pPr>
    </w:p>
    <w:p w14:paraId="31C52615">
      <w:pPr>
        <w:spacing w:line="840" w:lineRule="exact"/>
        <w:jc w:val="center"/>
        <w:rPr>
          <w:rFonts w:hint="eastAsia" w:ascii="宋体" w:hAnsi="宋体"/>
          <w:b/>
          <w:sz w:val="72"/>
          <w:szCs w:val="72"/>
        </w:rPr>
      </w:pPr>
      <w:r>
        <w:rPr>
          <w:rFonts w:hint="eastAsia" w:ascii="宋体" w:hAnsi="宋体"/>
          <w:b/>
          <w:sz w:val="72"/>
          <w:szCs w:val="72"/>
        </w:rPr>
        <w:t>申  请  表</w:t>
      </w:r>
    </w:p>
    <w:p w14:paraId="3ADFB0D8">
      <w:pPr>
        <w:rPr>
          <w:rFonts w:hint="eastAsia" w:ascii="宋体" w:hAnsi="宋体"/>
          <w:b/>
          <w:sz w:val="32"/>
          <w:szCs w:val="32"/>
        </w:rPr>
      </w:pPr>
    </w:p>
    <w:p w14:paraId="538B76E2">
      <w:pPr>
        <w:rPr>
          <w:rFonts w:hint="eastAsia" w:ascii="宋体" w:hAnsi="宋体"/>
          <w:sz w:val="32"/>
          <w:szCs w:val="32"/>
        </w:rPr>
      </w:pPr>
    </w:p>
    <w:p w14:paraId="1A257B49">
      <w:pPr>
        <w:rPr>
          <w:rFonts w:hint="eastAsia" w:ascii="宋体" w:hAnsi="宋体"/>
          <w:sz w:val="32"/>
          <w:szCs w:val="32"/>
        </w:rPr>
      </w:pPr>
    </w:p>
    <w:p w14:paraId="56BD5C34">
      <w:pPr>
        <w:rPr>
          <w:rFonts w:hint="eastAsia" w:ascii="宋体" w:hAnsi="宋体"/>
          <w:sz w:val="32"/>
          <w:szCs w:val="32"/>
        </w:rPr>
      </w:pPr>
    </w:p>
    <w:p w14:paraId="2720618E">
      <w:pPr>
        <w:rPr>
          <w:rFonts w:hint="eastAsia" w:ascii="宋体" w:hAnsi="宋体"/>
          <w:sz w:val="32"/>
          <w:szCs w:val="32"/>
        </w:rPr>
      </w:pPr>
    </w:p>
    <w:p w14:paraId="76123B9F">
      <w:pPr>
        <w:rPr>
          <w:rFonts w:hint="eastAsia" w:ascii="宋体" w:hAnsi="宋体"/>
          <w:sz w:val="32"/>
          <w:szCs w:val="32"/>
        </w:rPr>
      </w:pPr>
    </w:p>
    <w:p w14:paraId="4397DAD0">
      <w:pPr>
        <w:rPr>
          <w:rFonts w:hint="eastAsia" w:ascii="宋体" w:hAnsi="宋体"/>
          <w:sz w:val="32"/>
          <w:szCs w:val="32"/>
        </w:rPr>
      </w:pPr>
    </w:p>
    <w:p w14:paraId="6A18371E">
      <w:pPr>
        <w:rPr>
          <w:rFonts w:hint="eastAsia" w:ascii="宋体" w:hAnsi="宋体"/>
          <w:sz w:val="32"/>
          <w:szCs w:val="32"/>
        </w:rPr>
      </w:pPr>
    </w:p>
    <w:p w14:paraId="242B4A63">
      <w:pPr>
        <w:rPr>
          <w:rFonts w:hint="eastAsia" w:ascii="宋体" w:hAnsi="宋体"/>
          <w:sz w:val="32"/>
          <w:szCs w:val="32"/>
        </w:rPr>
      </w:pPr>
    </w:p>
    <w:p w14:paraId="2F70CBBE">
      <w:pPr>
        <w:rPr>
          <w:rFonts w:hint="eastAsia" w:ascii="宋体" w:hAnsi="宋体"/>
          <w:sz w:val="32"/>
          <w:szCs w:val="32"/>
        </w:rPr>
      </w:pPr>
      <w:r>
        <w:rPr>
          <w:rFonts w:hint="eastAsia" w:ascii="宋体" w:hAnsi="宋体"/>
          <w:sz w:val="32"/>
          <w:szCs w:val="32"/>
        </w:rPr>
        <w:t xml:space="preserve">        申请单位（章）：   </w:t>
      </w:r>
    </w:p>
    <w:p w14:paraId="65AD016D">
      <w:pPr>
        <w:rPr>
          <w:rFonts w:hint="eastAsia" w:ascii="宋体" w:hAnsi="宋体"/>
          <w:sz w:val="32"/>
          <w:szCs w:val="32"/>
        </w:rPr>
      </w:pPr>
    </w:p>
    <w:p w14:paraId="0706BFBF">
      <w:pPr>
        <w:ind w:firstLine="800" w:firstLineChars="250"/>
        <w:rPr>
          <w:rFonts w:hint="eastAsia" w:ascii="宋体" w:hAnsi="宋体"/>
          <w:sz w:val="32"/>
          <w:szCs w:val="32"/>
        </w:rPr>
      </w:pPr>
      <w:r>
        <w:rPr>
          <w:rFonts w:hint="eastAsia" w:ascii="宋体" w:hAnsi="宋体"/>
          <w:sz w:val="32"/>
          <w:szCs w:val="32"/>
        </w:rPr>
        <w:t xml:space="preserve">   填  表  日 期：        年   </w:t>
      </w:r>
      <w:r>
        <w:rPr>
          <w:rFonts w:hint="eastAsia" w:ascii="宋体" w:hAnsi="宋体"/>
          <w:sz w:val="32"/>
          <w:szCs w:val="32"/>
          <w:lang w:val="en-US" w:eastAsia="zh-CN"/>
        </w:rPr>
        <w:t xml:space="preserve"> </w:t>
      </w:r>
      <w:r>
        <w:rPr>
          <w:rFonts w:hint="eastAsia" w:ascii="宋体" w:hAnsi="宋体"/>
          <w:sz w:val="32"/>
          <w:szCs w:val="32"/>
        </w:rPr>
        <w:t>月   日</w:t>
      </w:r>
    </w:p>
    <w:p w14:paraId="18B6A434">
      <w:pPr>
        <w:rPr>
          <w:rFonts w:hint="eastAsia" w:ascii="宋体" w:hAnsi="宋体"/>
          <w:sz w:val="32"/>
          <w:szCs w:val="32"/>
        </w:rPr>
      </w:pPr>
    </w:p>
    <w:p w14:paraId="41DFC080">
      <w:pPr>
        <w:rPr>
          <w:rFonts w:hint="eastAsia" w:ascii="宋体" w:hAnsi="宋体"/>
          <w:sz w:val="32"/>
          <w:szCs w:val="32"/>
        </w:rPr>
      </w:pPr>
    </w:p>
    <w:p w14:paraId="7D4B1166">
      <w:pPr>
        <w:jc w:val="center"/>
        <w:rPr>
          <w:rFonts w:hint="eastAsia" w:ascii="宋体" w:hAnsi="宋体"/>
          <w:sz w:val="32"/>
          <w:szCs w:val="32"/>
        </w:rPr>
      </w:pPr>
      <w:r>
        <w:rPr>
          <w:rFonts w:hint="eastAsia" w:ascii="宋体" w:hAnsi="宋体"/>
          <w:sz w:val="32"/>
          <w:szCs w:val="32"/>
        </w:rPr>
        <w:t>河南省建筑业协会制</w:t>
      </w:r>
      <w:r>
        <w:rPr>
          <w:rFonts w:hint="eastAsia" w:ascii="宋体" w:hAnsi="宋体"/>
          <w:sz w:val="32"/>
          <w:szCs w:val="32"/>
        </w:rPr>
        <w:br w:type="page"/>
      </w:r>
    </w:p>
    <w:p w14:paraId="548D0F3B">
      <w:pPr>
        <w:jc w:val="center"/>
        <w:rPr>
          <w:rFonts w:hint="eastAsia" w:ascii="宋体" w:hAnsi="宋体"/>
          <w:b/>
          <w:sz w:val="48"/>
          <w:szCs w:val="48"/>
        </w:rPr>
      </w:pPr>
      <w:r>
        <w:rPr>
          <w:rFonts w:hint="eastAsia" w:ascii="宋体" w:hAnsi="宋体"/>
          <w:b/>
          <w:sz w:val="48"/>
          <w:szCs w:val="48"/>
          <w:lang w:val="en-US" w:eastAsia="zh-CN"/>
        </w:rPr>
        <w:t>企业</w:t>
      </w:r>
      <w:r>
        <w:rPr>
          <w:rFonts w:hint="eastAsia" w:ascii="宋体" w:hAnsi="宋体"/>
          <w:b/>
          <w:sz w:val="48"/>
          <w:szCs w:val="48"/>
        </w:rPr>
        <w:t>承诺书</w:t>
      </w:r>
    </w:p>
    <w:p w14:paraId="1D79A610">
      <w:pPr>
        <w:jc w:val="center"/>
        <w:rPr>
          <w:rFonts w:hint="eastAsia" w:ascii="宋体" w:hAnsi="宋体"/>
          <w:sz w:val="32"/>
          <w:szCs w:val="32"/>
        </w:rPr>
      </w:pPr>
    </w:p>
    <w:p w14:paraId="498AE015">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本单位自愿申请参加河南省建筑业协会组织的河南省建筑业</w:t>
      </w:r>
      <w:r>
        <w:rPr>
          <w:rFonts w:hint="eastAsia" w:ascii="仿宋" w:hAnsi="仿宋" w:eastAsia="仿宋" w:cs="仿宋"/>
          <w:sz w:val="32"/>
          <w:szCs w:val="32"/>
          <w:lang w:val="en-US" w:eastAsia="zh-CN"/>
        </w:rPr>
        <w:t>企业</w:t>
      </w:r>
      <w:r>
        <w:rPr>
          <w:rFonts w:hint="eastAsia" w:ascii="仿宋" w:hAnsi="仿宋" w:eastAsia="仿宋" w:cs="仿宋"/>
          <w:sz w:val="32"/>
          <w:szCs w:val="32"/>
        </w:rPr>
        <w:t>信用评价</w:t>
      </w:r>
      <w:r>
        <w:rPr>
          <w:rFonts w:hint="eastAsia" w:ascii="仿宋" w:hAnsi="仿宋" w:eastAsia="仿宋" w:cs="仿宋"/>
          <w:sz w:val="32"/>
          <w:szCs w:val="32"/>
          <w:lang w:val="en-US" w:eastAsia="zh-CN"/>
        </w:rPr>
        <w:t>活动</w:t>
      </w:r>
      <w:r>
        <w:rPr>
          <w:rFonts w:hint="eastAsia" w:ascii="仿宋" w:hAnsi="仿宋" w:eastAsia="仿宋" w:cs="仿宋"/>
          <w:sz w:val="32"/>
          <w:szCs w:val="32"/>
        </w:rPr>
        <w:t>。</w:t>
      </w:r>
    </w:p>
    <w:p w14:paraId="08471A2F">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本单位承诺，在申请本信用评价中所提交的资料和全部</w:t>
      </w:r>
      <w:r>
        <w:rPr>
          <w:rFonts w:hint="eastAsia" w:ascii="仿宋" w:hAnsi="仿宋" w:eastAsia="仿宋" w:cs="仿宋"/>
          <w:sz w:val="32"/>
          <w:szCs w:val="32"/>
          <w:lang w:val="en-US" w:eastAsia="zh-CN"/>
        </w:rPr>
        <w:t>数据</w:t>
      </w:r>
      <w:r>
        <w:rPr>
          <w:rFonts w:hint="eastAsia" w:ascii="仿宋" w:hAnsi="仿宋" w:eastAsia="仿宋" w:cs="仿宋"/>
          <w:sz w:val="32"/>
          <w:szCs w:val="32"/>
        </w:rPr>
        <w:t>真实、合法、有效，复印件和原件内容一致，并对因材料虚假所引发的一切后果负责。</w:t>
      </w:r>
    </w:p>
    <w:p w14:paraId="67E3C10D">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本单位经自评后</w:t>
      </w:r>
      <w:r>
        <w:rPr>
          <w:rFonts w:hint="eastAsia" w:ascii="仿宋" w:hAnsi="仿宋" w:eastAsia="仿宋" w:cs="仿宋"/>
          <w:sz w:val="32"/>
          <w:szCs w:val="32"/>
          <w:lang w:val="en-US" w:eastAsia="zh-CN"/>
        </w:rPr>
        <w:t>同意</w:t>
      </w:r>
      <w:r>
        <w:rPr>
          <w:rFonts w:hint="eastAsia" w:ascii="仿宋" w:hAnsi="仿宋" w:eastAsia="仿宋" w:cs="仿宋"/>
          <w:sz w:val="32"/>
          <w:szCs w:val="32"/>
        </w:rPr>
        <w:t>申报河南省建筑业AAA级信用企业。</w:t>
      </w:r>
    </w:p>
    <w:p w14:paraId="597B4A9E">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14:paraId="56B3640F">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14:paraId="3404A927">
      <w:pPr>
        <w:spacing w:line="820" w:lineRule="exact"/>
        <w:ind w:firstLine="3200" w:firstLineChars="1000"/>
        <w:rPr>
          <w:rFonts w:hint="eastAsia" w:ascii="仿宋" w:hAnsi="仿宋" w:eastAsia="仿宋" w:cs="仿宋"/>
          <w:sz w:val="32"/>
          <w:szCs w:val="32"/>
        </w:rPr>
      </w:pPr>
      <w:r>
        <w:rPr>
          <w:rFonts w:hint="eastAsia" w:ascii="仿宋" w:hAnsi="仿宋" w:eastAsia="仿宋" w:cs="仿宋"/>
          <w:sz w:val="32"/>
          <w:szCs w:val="32"/>
        </w:rPr>
        <w:t>法定代表人签字：</w:t>
      </w:r>
    </w:p>
    <w:p w14:paraId="6390CEFC">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单位盖章：</w:t>
      </w:r>
    </w:p>
    <w:p w14:paraId="577B5F41">
      <w:pPr>
        <w:spacing w:line="8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年  月  日</w:t>
      </w:r>
    </w:p>
    <w:p w14:paraId="27E1917A">
      <w:pPr>
        <w:spacing w:line="820" w:lineRule="exact"/>
        <w:ind w:firstLine="1350" w:firstLineChars="375"/>
        <w:rPr>
          <w:rFonts w:hint="eastAsia" w:ascii="宋体" w:hAnsi="宋体"/>
          <w:sz w:val="36"/>
          <w:szCs w:val="36"/>
        </w:rPr>
      </w:pPr>
      <w:r>
        <w:rPr>
          <w:rFonts w:hint="eastAsia" w:ascii="宋体" w:hAnsi="宋体"/>
          <w:sz w:val="36"/>
          <w:szCs w:val="36"/>
        </w:rPr>
        <w:t xml:space="preserve">                         </w:t>
      </w:r>
    </w:p>
    <w:p w14:paraId="3AA2C31D">
      <w:pPr>
        <w:jc w:val="center"/>
        <w:rPr>
          <w:rFonts w:hint="eastAsia" w:ascii="宋体" w:hAnsi="宋体"/>
          <w:sz w:val="44"/>
          <w:szCs w:val="44"/>
        </w:rPr>
      </w:pPr>
      <w:r>
        <w:rPr>
          <w:rFonts w:ascii="宋体" w:hAnsi="宋体"/>
          <w:sz w:val="32"/>
          <w:szCs w:val="32"/>
        </w:rPr>
        <w:br w:type="page"/>
      </w:r>
      <w:r>
        <w:rPr>
          <w:rFonts w:hint="eastAsia" w:ascii="宋体" w:hAnsi="宋体"/>
          <w:sz w:val="44"/>
          <w:szCs w:val="44"/>
        </w:rPr>
        <w:t>一、企业基本情况</w:t>
      </w:r>
    </w:p>
    <w:p w14:paraId="62F6FC28">
      <w:pPr>
        <w:snapToGrid w:val="0"/>
        <w:rPr>
          <w:rFonts w:hint="eastAsia" w:ascii="宋体" w:hAnsi="宋体"/>
          <w:sz w:val="32"/>
          <w:szCs w:val="32"/>
        </w:rPr>
      </w:pPr>
      <w:r>
        <w:rPr>
          <w:rFonts w:hint="eastAsia" w:ascii="宋体" w:hAnsi="宋体"/>
          <w:sz w:val="32"/>
          <w:szCs w:val="32"/>
        </w:rPr>
        <w:t>（一）工商注册等情况</w:t>
      </w:r>
    </w:p>
    <w:tbl>
      <w:tblPr>
        <w:tblStyle w:val="4"/>
        <w:tblW w:w="9022"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1900"/>
        <w:gridCol w:w="1468"/>
        <w:gridCol w:w="3134"/>
      </w:tblGrid>
      <w:tr w14:paraId="51E2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71988A81">
            <w:pPr>
              <w:jc w:val="center"/>
              <w:rPr>
                <w:rFonts w:hint="eastAsia" w:ascii="宋体" w:hAnsi="宋体"/>
                <w:sz w:val="24"/>
              </w:rPr>
            </w:pPr>
            <w:r>
              <w:rPr>
                <w:rFonts w:hint="eastAsia" w:ascii="宋体" w:hAnsi="宋体"/>
                <w:sz w:val="24"/>
              </w:rPr>
              <w:t>企业名称</w:t>
            </w:r>
          </w:p>
        </w:tc>
        <w:tc>
          <w:tcPr>
            <w:tcW w:w="6502" w:type="dxa"/>
            <w:gridSpan w:val="3"/>
            <w:noWrap w:val="0"/>
            <w:vAlign w:val="top"/>
          </w:tcPr>
          <w:p w14:paraId="426667FC">
            <w:pPr>
              <w:rPr>
                <w:rFonts w:hint="eastAsia" w:ascii="宋体" w:hAnsi="宋体"/>
                <w:sz w:val="24"/>
              </w:rPr>
            </w:pPr>
          </w:p>
        </w:tc>
      </w:tr>
      <w:tr w14:paraId="3FF8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17CBF8DF">
            <w:pPr>
              <w:jc w:val="center"/>
              <w:rPr>
                <w:rFonts w:hint="eastAsia" w:ascii="宋体" w:hAnsi="宋体"/>
                <w:sz w:val="24"/>
              </w:rPr>
            </w:pPr>
            <w:r>
              <w:rPr>
                <w:rFonts w:hint="eastAsia" w:ascii="宋体" w:hAnsi="宋体"/>
                <w:sz w:val="24"/>
              </w:rPr>
              <w:t>注册地址</w:t>
            </w:r>
          </w:p>
        </w:tc>
        <w:tc>
          <w:tcPr>
            <w:tcW w:w="6502" w:type="dxa"/>
            <w:gridSpan w:val="3"/>
            <w:noWrap w:val="0"/>
            <w:vAlign w:val="top"/>
          </w:tcPr>
          <w:p w14:paraId="754E6E30">
            <w:pPr>
              <w:rPr>
                <w:rFonts w:hint="eastAsia" w:ascii="宋体" w:hAnsi="宋体"/>
                <w:sz w:val="24"/>
              </w:rPr>
            </w:pPr>
          </w:p>
        </w:tc>
      </w:tr>
      <w:tr w14:paraId="7D97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54D0974C">
            <w:pPr>
              <w:jc w:val="center"/>
              <w:rPr>
                <w:rFonts w:hint="eastAsia" w:ascii="宋体" w:hAnsi="宋体"/>
                <w:sz w:val="24"/>
              </w:rPr>
            </w:pPr>
            <w:r>
              <w:rPr>
                <w:rFonts w:hint="eastAsia" w:ascii="宋体" w:hAnsi="宋体"/>
                <w:sz w:val="24"/>
              </w:rPr>
              <w:t>经营地址</w:t>
            </w:r>
          </w:p>
        </w:tc>
        <w:tc>
          <w:tcPr>
            <w:tcW w:w="6502" w:type="dxa"/>
            <w:gridSpan w:val="3"/>
            <w:noWrap w:val="0"/>
            <w:vAlign w:val="top"/>
          </w:tcPr>
          <w:p w14:paraId="5930AC58">
            <w:pPr>
              <w:rPr>
                <w:rFonts w:hint="eastAsia" w:ascii="宋体" w:hAnsi="宋体"/>
                <w:sz w:val="24"/>
              </w:rPr>
            </w:pPr>
          </w:p>
        </w:tc>
      </w:tr>
      <w:tr w14:paraId="75E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4F33B74F">
            <w:pPr>
              <w:jc w:val="center"/>
              <w:rPr>
                <w:rFonts w:hint="eastAsia" w:ascii="宋体" w:hAnsi="宋体"/>
                <w:sz w:val="24"/>
              </w:rPr>
            </w:pPr>
            <w:r>
              <w:rPr>
                <w:rFonts w:hint="eastAsia" w:ascii="宋体" w:hAnsi="宋体"/>
                <w:sz w:val="24"/>
              </w:rPr>
              <w:t>成立时间</w:t>
            </w:r>
          </w:p>
        </w:tc>
        <w:tc>
          <w:tcPr>
            <w:tcW w:w="1900" w:type="dxa"/>
            <w:noWrap w:val="0"/>
            <w:vAlign w:val="top"/>
          </w:tcPr>
          <w:p w14:paraId="5B213043">
            <w:pPr>
              <w:rPr>
                <w:rFonts w:hint="eastAsia" w:ascii="宋体" w:hAnsi="宋体"/>
                <w:sz w:val="24"/>
              </w:rPr>
            </w:pPr>
          </w:p>
        </w:tc>
        <w:tc>
          <w:tcPr>
            <w:tcW w:w="1468" w:type="dxa"/>
            <w:noWrap w:val="0"/>
            <w:vAlign w:val="center"/>
          </w:tcPr>
          <w:p w14:paraId="1BA7D594">
            <w:pPr>
              <w:jc w:val="center"/>
              <w:rPr>
                <w:rFonts w:hint="eastAsia" w:ascii="宋体" w:hAnsi="宋体"/>
                <w:sz w:val="24"/>
              </w:rPr>
            </w:pPr>
            <w:r>
              <w:rPr>
                <w:rFonts w:hint="eastAsia" w:ascii="宋体" w:hAnsi="宋体"/>
                <w:sz w:val="24"/>
              </w:rPr>
              <w:t>网    址</w:t>
            </w:r>
          </w:p>
        </w:tc>
        <w:tc>
          <w:tcPr>
            <w:tcW w:w="3134" w:type="dxa"/>
            <w:noWrap w:val="0"/>
            <w:vAlign w:val="top"/>
          </w:tcPr>
          <w:p w14:paraId="77F2C3D5">
            <w:pPr>
              <w:rPr>
                <w:rFonts w:hint="eastAsia" w:ascii="宋体" w:hAnsi="宋体"/>
                <w:sz w:val="24"/>
              </w:rPr>
            </w:pPr>
          </w:p>
        </w:tc>
      </w:tr>
      <w:tr w14:paraId="443B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4FD21C54">
            <w:pPr>
              <w:ind w:firstLine="240" w:firstLineChars="100"/>
              <w:rPr>
                <w:rFonts w:hint="eastAsia" w:ascii="宋体" w:hAnsi="宋体"/>
                <w:sz w:val="24"/>
              </w:rPr>
            </w:pPr>
            <w:r>
              <w:rPr>
                <w:rFonts w:hint="eastAsia" w:ascii="宋体" w:hAnsi="宋体"/>
                <w:sz w:val="24"/>
              </w:rPr>
              <w:t>统一社会信用代码</w:t>
            </w:r>
          </w:p>
        </w:tc>
        <w:tc>
          <w:tcPr>
            <w:tcW w:w="6502" w:type="dxa"/>
            <w:gridSpan w:val="3"/>
            <w:noWrap w:val="0"/>
            <w:vAlign w:val="top"/>
          </w:tcPr>
          <w:p w14:paraId="72B25EF9">
            <w:pPr>
              <w:rPr>
                <w:rFonts w:hint="eastAsia" w:ascii="宋体" w:hAnsi="宋体"/>
                <w:sz w:val="24"/>
              </w:rPr>
            </w:pPr>
          </w:p>
        </w:tc>
      </w:tr>
      <w:tr w14:paraId="0A70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0EE4E5F7">
            <w:pPr>
              <w:jc w:val="center"/>
              <w:rPr>
                <w:rFonts w:hint="eastAsia" w:ascii="宋体" w:hAnsi="宋体"/>
                <w:sz w:val="24"/>
              </w:rPr>
            </w:pPr>
            <w:r>
              <w:rPr>
                <w:rFonts w:hint="eastAsia" w:ascii="宋体" w:hAnsi="宋体"/>
                <w:sz w:val="24"/>
              </w:rPr>
              <w:t>法定代表人</w:t>
            </w:r>
          </w:p>
        </w:tc>
        <w:tc>
          <w:tcPr>
            <w:tcW w:w="1900" w:type="dxa"/>
            <w:noWrap w:val="0"/>
            <w:vAlign w:val="top"/>
          </w:tcPr>
          <w:p w14:paraId="46A013A5">
            <w:pPr>
              <w:rPr>
                <w:rFonts w:hint="eastAsia" w:ascii="宋体" w:hAnsi="宋体"/>
                <w:sz w:val="24"/>
              </w:rPr>
            </w:pPr>
          </w:p>
        </w:tc>
        <w:tc>
          <w:tcPr>
            <w:tcW w:w="1468" w:type="dxa"/>
            <w:noWrap w:val="0"/>
            <w:vAlign w:val="center"/>
          </w:tcPr>
          <w:p w14:paraId="7F04B439">
            <w:pPr>
              <w:jc w:val="center"/>
              <w:rPr>
                <w:rFonts w:hint="eastAsia" w:ascii="宋体" w:hAnsi="宋体"/>
                <w:sz w:val="24"/>
              </w:rPr>
            </w:pPr>
            <w:r>
              <w:rPr>
                <w:rFonts w:hint="eastAsia" w:ascii="宋体" w:hAnsi="宋体"/>
                <w:sz w:val="24"/>
              </w:rPr>
              <w:t>身份证号</w:t>
            </w:r>
          </w:p>
        </w:tc>
        <w:tc>
          <w:tcPr>
            <w:tcW w:w="3134" w:type="dxa"/>
            <w:noWrap w:val="0"/>
            <w:vAlign w:val="top"/>
          </w:tcPr>
          <w:p w14:paraId="79019FD3">
            <w:pPr>
              <w:rPr>
                <w:rFonts w:hint="eastAsia" w:ascii="宋体" w:hAnsi="宋体"/>
                <w:sz w:val="24"/>
              </w:rPr>
            </w:pPr>
          </w:p>
        </w:tc>
      </w:tr>
      <w:tr w14:paraId="1845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17F310CC">
            <w:pPr>
              <w:jc w:val="center"/>
              <w:rPr>
                <w:rFonts w:hint="eastAsia" w:ascii="宋体" w:hAnsi="宋体"/>
                <w:sz w:val="24"/>
              </w:rPr>
            </w:pPr>
            <w:r>
              <w:rPr>
                <w:rFonts w:hint="eastAsia" w:ascii="宋体" w:hAnsi="宋体"/>
                <w:sz w:val="24"/>
              </w:rPr>
              <w:t>联 系 人</w:t>
            </w:r>
          </w:p>
        </w:tc>
        <w:tc>
          <w:tcPr>
            <w:tcW w:w="1900" w:type="dxa"/>
            <w:noWrap w:val="0"/>
            <w:vAlign w:val="top"/>
          </w:tcPr>
          <w:p w14:paraId="29DD10AF">
            <w:pPr>
              <w:rPr>
                <w:rFonts w:hint="eastAsia" w:ascii="宋体" w:hAnsi="宋体"/>
                <w:sz w:val="24"/>
              </w:rPr>
            </w:pPr>
          </w:p>
        </w:tc>
        <w:tc>
          <w:tcPr>
            <w:tcW w:w="1468" w:type="dxa"/>
            <w:noWrap w:val="0"/>
            <w:vAlign w:val="center"/>
          </w:tcPr>
          <w:p w14:paraId="5A4BA7BD">
            <w:pPr>
              <w:jc w:val="center"/>
              <w:rPr>
                <w:rFonts w:hint="eastAsia" w:ascii="宋体" w:hAnsi="宋体"/>
                <w:sz w:val="24"/>
              </w:rPr>
            </w:pPr>
            <w:r>
              <w:rPr>
                <w:rFonts w:hint="eastAsia" w:ascii="宋体" w:hAnsi="宋体"/>
                <w:sz w:val="24"/>
              </w:rPr>
              <w:t>职    务</w:t>
            </w:r>
          </w:p>
        </w:tc>
        <w:tc>
          <w:tcPr>
            <w:tcW w:w="3134" w:type="dxa"/>
            <w:noWrap w:val="0"/>
            <w:vAlign w:val="top"/>
          </w:tcPr>
          <w:p w14:paraId="3C00D1B3">
            <w:pPr>
              <w:rPr>
                <w:rFonts w:hint="eastAsia" w:ascii="宋体" w:hAnsi="宋体"/>
                <w:sz w:val="24"/>
              </w:rPr>
            </w:pPr>
          </w:p>
        </w:tc>
      </w:tr>
      <w:tr w14:paraId="2339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20" w:type="dxa"/>
            <w:noWrap w:val="0"/>
            <w:vAlign w:val="center"/>
          </w:tcPr>
          <w:p w14:paraId="3C7764AB">
            <w:pPr>
              <w:jc w:val="center"/>
              <w:rPr>
                <w:rFonts w:hint="eastAsia" w:ascii="宋体" w:hAnsi="宋体"/>
                <w:sz w:val="24"/>
              </w:rPr>
            </w:pPr>
            <w:r>
              <w:rPr>
                <w:rFonts w:hint="eastAsia" w:ascii="宋体" w:hAnsi="宋体"/>
                <w:sz w:val="24"/>
              </w:rPr>
              <w:t>联系电话</w:t>
            </w:r>
          </w:p>
        </w:tc>
        <w:tc>
          <w:tcPr>
            <w:tcW w:w="1900" w:type="dxa"/>
            <w:noWrap w:val="0"/>
            <w:vAlign w:val="top"/>
          </w:tcPr>
          <w:p w14:paraId="6D71E131">
            <w:pPr>
              <w:rPr>
                <w:rFonts w:hint="eastAsia" w:ascii="宋体" w:hAnsi="宋体"/>
                <w:sz w:val="24"/>
              </w:rPr>
            </w:pPr>
          </w:p>
        </w:tc>
        <w:tc>
          <w:tcPr>
            <w:tcW w:w="1468" w:type="dxa"/>
            <w:noWrap w:val="0"/>
            <w:vAlign w:val="center"/>
          </w:tcPr>
          <w:p w14:paraId="0E45CD87">
            <w:pPr>
              <w:jc w:val="center"/>
              <w:rPr>
                <w:rFonts w:hint="eastAsia" w:ascii="宋体" w:hAnsi="宋体"/>
                <w:sz w:val="24"/>
              </w:rPr>
            </w:pPr>
            <w:r>
              <w:rPr>
                <w:rFonts w:hint="eastAsia" w:ascii="宋体" w:hAnsi="宋体"/>
                <w:sz w:val="24"/>
              </w:rPr>
              <w:t>电子邮箱</w:t>
            </w:r>
          </w:p>
        </w:tc>
        <w:tc>
          <w:tcPr>
            <w:tcW w:w="3134" w:type="dxa"/>
            <w:noWrap w:val="0"/>
            <w:vAlign w:val="top"/>
          </w:tcPr>
          <w:p w14:paraId="653F0227">
            <w:pPr>
              <w:rPr>
                <w:rFonts w:hint="eastAsia" w:ascii="宋体" w:hAnsi="宋体"/>
                <w:sz w:val="24"/>
              </w:rPr>
            </w:pPr>
          </w:p>
        </w:tc>
      </w:tr>
    </w:tbl>
    <w:p w14:paraId="20C48A43">
      <w:pPr>
        <w:spacing w:before="218" w:beforeLines="70"/>
        <w:rPr>
          <w:rFonts w:hint="eastAsia" w:ascii="宋体" w:hAnsi="宋体"/>
          <w:sz w:val="32"/>
          <w:szCs w:val="32"/>
        </w:rPr>
      </w:pPr>
      <w:r>
        <w:rPr>
          <w:rFonts w:hint="eastAsia" w:ascii="宋体" w:hAnsi="宋体"/>
          <w:sz w:val="32"/>
          <w:szCs w:val="32"/>
        </w:rPr>
        <w:t>（二）资质及认证情况</w:t>
      </w:r>
    </w:p>
    <w:tbl>
      <w:tblPr>
        <w:tblStyle w:val="4"/>
        <w:tblW w:w="904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412"/>
        <w:gridCol w:w="1166"/>
        <w:gridCol w:w="4279"/>
      </w:tblGrid>
      <w:tr w14:paraId="4B01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188" w:type="dxa"/>
            <w:vMerge w:val="restart"/>
            <w:noWrap w:val="0"/>
            <w:vAlign w:val="center"/>
          </w:tcPr>
          <w:p w14:paraId="2BCFEDD7">
            <w:pPr>
              <w:jc w:val="center"/>
              <w:rPr>
                <w:rFonts w:hint="eastAsia" w:ascii="宋体" w:hAnsi="宋体"/>
                <w:sz w:val="24"/>
                <w:lang w:val="en-US" w:eastAsia="zh-CN"/>
              </w:rPr>
            </w:pPr>
            <w:r>
              <w:rPr>
                <w:rFonts w:hint="eastAsia" w:ascii="宋体" w:hAnsi="宋体"/>
                <w:sz w:val="24"/>
              </w:rPr>
              <w:t>资质</w:t>
            </w:r>
            <w:r>
              <w:rPr>
                <w:rFonts w:hint="eastAsia" w:ascii="宋体" w:hAnsi="宋体"/>
                <w:sz w:val="24"/>
                <w:lang w:val="en-US" w:eastAsia="zh-CN"/>
              </w:rPr>
              <w:t>类别</w:t>
            </w:r>
          </w:p>
          <w:p w14:paraId="6934D6A8">
            <w:pPr>
              <w:jc w:val="center"/>
              <w:rPr>
                <w:rFonts w:hint="eastAsia" w:ascii="宋体" w:hAnsi="宋体"/>
                <w:sz w:val="24"/>
              </w:rPr>
            </w:pPr>
            <w:r>
              <w:rPr>
                <w:rFonts w:hint="eastAsia" w:ascii="宋体" w:hAnsi="宋体"/>
                <w:sz w:val="24"/>
                <w:lang w:val="en-US" w:eastAsia="zh-CN"/>
              </w:rPr>
              <w:t>及</w:t>
            </w:r>
            <w:r>
              <w:rPr>
                <w:rFonts w:hint="eastAsia" w:ascii="宋体" w:hAnsi="宋体"/>
                <w:sz w:val="24"/>
              </w:rPr>
              <w:t>等级</w:t>
            </w:r>
          </w:p>
        </w:tc>
        <w:tc>
          <w:tcPr>
            <w:tcW w:w="3578" w:type="dxa"/>
            <w:gridSpan w:val="2"/>
            <w:noWrap w:val="0"/>
            <w:vAlign w:val="center"/>
          </w:tcPr>
          <w:p w14:paraId="5E8BA66C">
            <w:pPr>
              <w:rPr>
                <w:rFonts w:hint="eastAsia" w:ascii="宋体" w:hAnsi="宋体"/>
                <w:sz w:val="24"/>
              </w:rPr>
            </w:pPr>
            <w:r>
              <w:rPr>
                <w:rFonts w:hint="eastAsia" w:ascii="宋体" w:hAnsi="宋体"/>
                <w:sz w:val="24"/>
              </w:rPr>
              <w:t>证书编号：</w:t>
            </w:r>
          </w:p>
        </w:tc>
        <w:tc>
          <w:tcPr>
            <w:tcW w:w="4279" w:type="dxa"/>
            <w:noWrap w:val="0"/>
            <w:vAlign w:val="center"/>
          </w:tcPr>
          <w:p w14:paraId="6B06BA62">
            <w:pPr>
              <w:rPr>
                <w:rFonts w:hint="default" w:ascii="宋体" w:hAnsi="宋体" w:eastAsia="宋体"/>
                <w:sz w:val="24"/>
                <w:lang w:val="en-US" w:eastAsia="zh-CN"/>
              </w:rPr>
            </w:pPr>
            <w:r>
              <w:rPr>
                <w:rFonts w:hint="eastAsia" w:ascii="宋体" w:hAnsi="宋体"/>
                <w:sz w:val="24"/>
                <w:lang w:val="en-US" w:eastAsia="zh-CN"/>
              </w:rPr>
              <w:t>有效期：  年  月  日至    年 月 日</w:t>
            </w:r>
          </w:p>
        </w:tc>
      </w:tr>
      <w:tr w14:paraId="4014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Merge w:val="continue"/>
            <w:noWrap w:val="0"/>
            <w:vAlign w:val="center"/>
          </w:tcPr>
          <w:p w14:paraId="608E9003">
            <w:pPr>
              <w:jc w:val="center"/>
              <w:rPr>
                <w:rFonts w:hint="eastAsia" w:ascii="宋体" w:hAnsi="宋体"/>
                <w:sz w:val="24"/>
              </w:rPr>
            </w:pPr>
          </w:p>
        </w:tc>
        <w:tc>
          <w:tcPr>
            <w:tcW w:w="7857" w:type="dxa"/>
            <w:gridSpan w:val="3"/>
            <w:noWrap w:val="0"/>
            <w:vAlign w:val="center"/>
          </w:tcPr>
          <w:p w14:paraId="56551DC6">
            <w:pPr>
              <w:rPr>
                <w:rFonts w:hint="eastAsia" w:ascii="宋体" w:hAnsi="宋体"/>
                <w:sz w:val="24"/>
              </w:rPr>
            </w:pPr>
            <w:r>
              <w:rPr>
                <w:rFonts w:hint="eastAsia" w:ascii="宋体" w:hAnsi="宋体"/>
                <w:sz w:val="24"/>
              </w:rPr>
              <w:t>（1）</w:t>
            </w:r>
          </w:p>
        </w:tc>
      </w:tr>
      <w:tr w14:paraId="4A5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Merge w:val="continue"/>
            <w:noWrap w:val="0"/>
            <w:vAlign w:val="center"/>
          </w:tcPr>
          <w:p w14:paraId="061D41E3">
            <w:pPr>
              <w:rPr>
                <w:rFonts w:hint="eastAsia" w:ascii="宋体" w:hAnsi="宋体"/>
                <w:sz w:val="24"/>
              </w:rPr>
            </w:pPr>
          </w:p>
        </w:tc>
        <w:tc>
          <w:tcPr>
            <w:tcW w:w="7857" w:type="dxa"/>
            <w:gridSpan w:val="3"/>
            <w:noWrap w:val="0"/>
            <w:vAlign w:val="center"/>
          </w:tcPr>
          <w:p w14:paraId="08258333">
            <w:pPr>
              <w:rPr>
                <w:rFonts w:hint="eastAsia" w:ascii="宋体" w:hAnsi="宋体"/>
                <w:sz w:val="24"/>
              </w:rPr>
            </w:pPr>
            <w:r>
              <w:rPr>
                <w:rFonts w:hint="eastAsia" w:ascii="宋体" w:hAnsi="宋体"/>
                <w:sz w:val="24"/>
              </w:rPr>
              <w:t>（2）</w:t>
            </w:r>
          </w:p>
        </w:tc>
      </w:tr>
      <w:tr w14:paraId="1400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Merge w:val="continue"/>
            <w:noWrap w:val="0"/>
            <w:vAlign w:val="center"/>
          </w:tcPr>
          <w:p w14:paraId="4C3DC48C">
            <w:pPr>
              <w:rPr>
                <w:rFonts w:hint="eastAsia" w:ascii="宋体" w:hAnsi="宋体"/>
                <w:sz w:val="24"/>
              </w:rPr>
            </w:pPr>
          </w:p>
        </w:tc>
        <w:tc>
          <w:tcPr>
            <w:tcW w:w="7857" w:type="dxa"/>
            <w:gridSpan w:val="3"/>
            <w:noWrap w:val="0"/>
            <w:vAlign w:val="center"/>
          </w:tcPr>
          <w:p w14:paraId="26A47844">
            <w:pPr>
              <w:rPr>
                <w:rFonts w:hint="eastAsia" w:ascii="宋体" w:hAnsi="宋体"/>
                <w:sz w:val="24"/>
              </w:rPr>
            </w:pPr>
            <w:r>
              <w:rPr>
                <w:rFonts w:hint="eastAsia" w:ascii="宋体" w:hAnsi="宋体"/>
                <w:sz w:val="24"/>
              </w:rPr>
              <w:t>（3）</w:t>
            </w:r>
          </w:p>
        </w:tc>
      </w:tr>
      <w:tr w14:paraId="7E96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Merge w:val="continue"/>
            <w:noWrap w:val="0"/>
            <w:vAlign w:val="center"/>
          </w:tcPr>
          <w:p w14:paraId="4E3FBA7F">
            <w:pPr>
              <w:rPr>
                <w:rFonts w:hint="eastAsia" w:ascii="宋体" w:hAnsi="宋体"/>
                <w:sz w:val="24"/>
              </w:rPr>
            </w:pPr>
          </w:p>
        </w:tc>
        <w:tc>
          <w:tcPr>
            <w:tcW w:w="7857" w:type="dxa"/>
            <w:gridSpan w:val="3"/>
            <w:noWrap w:val="0"/>
            <w:vAlign w:val="center"/>
          </w:tcPr>
          <w:p w14:paraId="223D2E2F">
            <w:pPr>
              <w:rPr>
                <w:rFonts w:hint="eastAsia" w:ascii="宋体" w:hAnsi="宋体"/>
                <w:sz w:val="24"/>
              </w:rPr>
            </w:pPr>
            <w:r>
              <w:rPr>
                <w:rFonts w:hint="eastAsia" w:ascii="宋体" w:hAnsi="宋体"/>
                <w:sz w:val="24"/>
              </w:rPr>
              <w:t>（4）</w:t>
            </w:r>
          </w:p>
        </w:tc>
      </w:tr>
      <w:tr w14:paraId="2985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Merge w:val="continue"/>
            <w:noWrap w:val="0"/>
            <w:vAlign w:val="center"/>
          </w:tcPr>
          <w:p w14:paraId="498366C1">
            <w:pPr>
              <w:rPr>
                <w:rFonts w:hint="eastAsia" w:ascii="宋体" w:hAnsi="宋体"/>
                <w:sz w:val="24"/>
              </w:rPr>
            </w:pPr>
          </w:p>
        </w:tc>
        <w:tc>
          <w:tcPr>
            <w:tcW w:w="7857" w:type="dxa"/>
            <w:gridSpan w:val="3"/>
            <w:noWrap w:val="0"/>
            <w:vAlign w:val="center"/>
          </w:tcPr>
          <w:p w14:paraId="37358C74">
            <w:pPr>
              <w:rPr>
                <w:rFonts w:hint="eastAsia" w:ascii="宋体" w:hAnsi="宋体"/>
                <w:sz w:val="24"/>
              </w:rPr>
            </w:pPr>
            <w:r>
              <w:rPr>
                <w:rFonts w:hint="eastAsia" w:ascii="宋体" w:hAnsi="宋体"/>
                <w:sz w:val="24"/>
              </w:rPr>
              <w:t>（</w:t>
            </w:r>
            <w:r>
              <w:rPr>
                <w:rFonts w:hint="eastAsia" w:ascii="宋体" w:hAnsi="宋体"/>
                <w:sz w:val="24"/>
                <w:lang w:val="en-US" w:eastAsia="zh-CN"/>
              </w:rPr>
              <w:t>5</w:t>
            </w:r>
            <w:r>
              <w:rPr>
                <w:rFonts w:hint="eastAsia" w:ascii="宋体" w:hAnsi="宋体"/>
                <w:sz w:val="24"/>
              </w:rPr>
              <w:t>）</w:t>
            </w:r>
          </w:p>
        </w:tc>
      </w:tr>
      <w:tr w14:paraId="3007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Merge w:val="continue"/>
            <w:noWrap w:val="0"/>
            <w:vAlign w:val="center"/>
          </w:tcPr>
          <w:p w14:paraId="023C6A73">
            <w:pPr>
              <w:rPr>
                <w:rFonts w:hint="eastAsia" w:ascii="宋体" w:hAnsi="宋体"/>
                <w:sz w:val="24"/>
              </w:rPr>
            </w:pPr>
          </w:p>
        </w:tc>
        <w:tc>
          <w:tcPr>
            <w:tcW w:w="7857" w:type="dxa"/>
            <w:gridSpan w:val="3"/>
            <w:noWrap w:val="0"/>
            <w:vAlign w:val="center"/>
          </w:tcPr>
          <w:p w14:paraId="5E08B0FE">
            <w:pPr>
              <w:rPr>
                <w:rFonts w:hint="eastAsia" w:ascii="宋体" w:hAnsi="宋体"/>
                <w:sz w:val="24"/>
              </w:rPr>
            </w:pPr>
            <w:r>
              <w:rPr>
                <w:rFonts w:hint="eastAsia" w:ascii="宋体" w:hAnsi="宋体"/>
                <w:sz w:val="24"/>
              </w:rPr>
              <w:t>（</w:t>
            </w:r>
            <w:r>
              <w:rPr>
                <w:rFonts w:hint="eastAsia" w:ascii="宋体" w:hAnsi="宋体"/>
                <w:sz w:val="24"/>
                <w:lang w:val="en-US" w:eastAsia="zh-CN"/>
              </w:rPr>
              <w:t>6</w:t>
            </w:r>
            <w:r>
              <w:rPr>
                <w:rFonts w:hint="eastAsia" w:ascii="宋体" w:hAnsi="宋体"/>
                <w:sz w:val="24"/>
              </w:rPr>
              <w:t>）</w:t>
            </w:r>
          </w:p>
        </w:tc>
      </w:tr>
      <w:tr w14:paraId="4963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88" w:type="dxa"/>
            <w:noWrap w:val="0"/>
            <w:vAlign w:val="center"/>
          </w:tcPr>
          <w:p w14:paraId="2EBACCEA">
            <w:pPr>
              <w:jc w:val="center"/>
              <w:rPr>
                <w:rFonts w:hint="eastAsia" w:ascii="宋体" w:hAnsi="宋体"/>
                <w:sz w:val="24"/>
              </w:rPr>
            </w:pPr>
            <w:r>
              <w:rPr>
                <w:rFonts w:hint="eastAsia" w:ascii="宋体" w:hAnsi="宋体"/>
                <w:sz w:val="24"/>
              </w:rPr>
              <w:t>安全生产</w:t>
            </w:r>
          </w:p>
          <w:p w14:paraId="2AC4013E">
            <w:pPr>
              <w:jc w:val="center"/>
              <w:rPr>
                <w:rFonts w:hint="eastAsia" w:ascii="宋体" w:hAnsi="宋体"/>
                <w:sz w:val="24"/>
              </w:rPr>
            </w:pPr>
            <w:r>
              <w:rPr>
                <w:rFonts w:hint="eastAsia" w:ascii="宋体" w:hAnsi="宋体"/>
                <w:sz w:val="24"/>
              </w:rPr>
              <w:t>许可证</w:t>
            </w:r>
          </w:p>
        </w:tc>
        <w:tc>
          <w:tcPr>
            <w:tcW w:w="7857" w:type="dxa"/>
            <w:gridSpan w:val="3"/>
            <w:noWrap w:val="0"/>
            <w:vAlign w:val="center"/>
          </w:tcPr>
          <w:p w14:paraId="76F6441B">
            <w:pPr>
              <w:ind w:left="480" w:hanging="480" w:hangingChars="200"/>
              <w:rPr>
                <w:rFonts w:hint="default" w:ascii="宋体" w:hAnsi="宋体" w:eastAsia="宋体"/>
                <w:sz w:val="24"/>
                <w:lang w:val="en-US" w:eastAsia="zh-CN"/>
              </w:rPr>
            </w:pPr>
            <w:r>
              <w:rPr>
                <w:rFonts w:hint="eastAsia" w:ascii="宋体" w:hAnsi="宋体"/>
                <w:sz w:val="24"/>
              </w:rPr>
              <w:t>证书编号：</w:t>
            </w:r>
            <w:r>
              <w:rPr>
                <w:rFonts w:hint="eastAsia" w:ascii="宋体" w:hAnsi="宋体"/>
                <w:sz w:val="24"/>
                <w:lang w:val="en-US" w:eastAsia="zh-CN"/>
              </w:rPr>
              <w:t xml:space="preserve">                     有效期：   年  月  日至   年 月 日</w:t>
            </w:r>
          </w:p>
        </w:tc>
      </w:tr>
      <w:tr w14:paraId="1E7C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188" w:type="dxa"/>
            <w:vMerge w:val="restart"/>
            <w:noWrap w:val="0"/>
            <w:vAlign w:val="center"/>
          </w:tcPr>
          <w:p w14:paraId="4A3F3441">
            <w:pPr>
              <w:jc w:val="center"/>
              <w:rPr>
                <w:rFonts w:hint="eastAsia" w:ascii="宋体" w:hAnsi="宋体"/>
                <w:sz w:val="24"/>
              </w:rPr>
            </w:pPr>
            <w:r>
              <w:rPr>
                <w:rFonts w:hint="eastAsia" w:ascii="宋体" w:hAnsi="宋体"/>
                <w:sz w:val="24"/>
              </w:rPr>
              <w:t>体系认证</w:t>
            </w:r>
          </w:p>
        </w:tc>
        <w:tc>
          <w:tcPr>
            <w:tcW w:w="7857" w:type="dxa"/>
            <w:gridSpan w:val="3"/>
            <w:noWrap w:val="0"/>
            <w:vAlign w:val="center"/>
          </w:tcPr>
          <w:p w14:paraId="4CB9FD12">
            <w:pPr>
              <w:rPr>
                <w:rFonts w:hint="eastAsia" w:ascii="宋体" w:hAnsi="宋体"/>
                <w:sz w:val="24"/>
              </w:rPr>
            </w:pPr>
            <w:r>
              <w:rPr>
                <w:rFonts w:hint="eastAsia" w:ascii="宋体" w:hAnsi="宋体"/>
                <w:sz w:val="24"/>
              </w:rPr>
              <w:t xml:space="preserve">已取得 </w:t>
            </w:r>
          </w:p>
          <w:p w14:paraId="7FC64BAE">
            <w:pPr>
              <w:ind w:firstLine="240" w:firstLineChars="100"/>
              <w:rPr>
                <w:rFonts w:hint="eastAsia" w:ascii="宋体" w:hAnsi="宋体"/>
                <w:sz w:val="24"/>
              </w:rPr>
            </w:pPr>
            <w:r>
              <w:rPr>
                <w:rFonts w:hint="eastAsia" w:ascii="宋体" w:hAnsi="宋体"/>
                <w:sz w:val="24"/>
              </w:rPr>
              <w:t>□ISO9001质量管理体系认证</w:t>
            </w:r>
          </w:p>
          <w:p w14:paraId="10857534">
            <w:pPr>
              <w:rPr>
                <w:rFonts w:hint="eastAsia" w:ascii="宋体" w:hAnsi="宋体"/>
                <w:sz w:val="24"/>
              </w:rPr>
            </w:pPr>
            <w:r>
              <w:rPr>
                <w:rFonts w:hint="eastAsia" w:ascii="宋体" w:hAnsi="宋体"/>
                <w:sz w:val="24"/>
              </w:rPr>
              <w:t xml:space="preserve">  □ISO14001环境管理体系认证</w:t>
            </w:r>
          </w:p>
          <w:p w14:paraId="2BE1C1E8">
            <w:pPr>
              <w:rPr>
                <w:rFonts w:hint="eastAsia" w:ascii="宋体" w:hAnsi="宋体"/>
              </w:rPr>
            </w:pPr>
            <w:r>
              <w:rPr>
                <w:rFonts w:hint="eastAsia" w:ascii="宋体" w:hAnsi="宋体"/>
                <w:sz w:val="24"/>
              </w:rPr>
              <w:t xml:space="preserve">  □</w:t>
            </w:r>
            <w:r>
              <w:rPr>
                <w:rFonts w:hint="eastAsia" w:ascii="宋体" w:hAnsi="宋体"/>
                <w:sz w:val="24"/>
                <w:lang w:val="en-US" w:eastAsia="zh-CN"/>
              </w:rPr>
              <w:t>OHSAS1</w:t>
            </w:r>
            <w:r>
              <w:rPr>
                <w:rFonts w:hint="eastAsia" w:ascii="宋体" w:hAnsi="宋体"/>
                <w:sz w:val="24"/>
              </w:rPr>
              <w:t>8001职业健康安全管理体系认证</w:t>
            </w:r>
          </w:p>
        </w:tc>
      </w:tr>
      <w:tr w14:paraId="4599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188" w:type="dxa"/>
            <w:vMerge w:val="continue"/>
            <w:noWrap w:val="0"/>
            <w:vAlign w:val="center"/>
          </w:tcPr>
          <w:p w14:paraId="6AB647DC">
            <w:pPr>
              <w:rPr>
                <w:rFonts w:hint="eastAsia" w:ascii="宋体" w:hAnsi="宋体"/>
                <w:sz w:val="24"/>
              </w:rPr>
            </w:pPr>
          </w:p>
        </w:tc>
        <w:tc>
          <w:tcPr>
            <w:tcW w:w="2412" w:type="dxa"/>
            <w:tcBorders>
              <w:bottom w:val="single" w:color="auto" w:sz="4" w:space="0"/>
            </w:tcBorders>
            <w:noWrap w:val="0"/>
            <w:vAlign w:val="center"/>
          </w:tcPr>
          <w:p w14:paraId="6152D32F">
            <w:pPr>
              <w:rPr>
                <w:rFonts w:hint="eastAsia" w:ascii="宋体" w:hAnsi="宋体"/>
                <w:sz w:val="24"/>
              </w:rPr>
            </w:pPr>
            <w:r>
              <w:rPr>
                <w:rFonts w:hint="eastAsia" w:ascii="宋体" w:hAnsi="宋体"/>
                <w:sz w:val="24"/>
              </w:rPr>
              <w:t>其他体系认证</w:t>
            </w:r>
          </w:p>
        </w:tc>
        <w:tc>
          <w:tcPr>
            <w:tcW w:w="5445" w:type="dxa"/>
            <w:gridSpan w:val="2"/>
            <w:tcBorders>
              <w:bottom w:val="single" w:color="auto" w:sz="4" w:space="0"/>
            </w:tcBorders>
            <w:noWrap w:val="0"/>
            <w:vAlign w:val="center"/>
          </w:tcPr>
          <w:p w14:paraId="1EADD5A8">
            <w:pPr>
              <w:rPr>
                <w:rFonts w:hint="eastAsia" w:ascii="宋体" w:hAnsi="宋体"/>
                <w:sz w:val="24"/>
              </w:rPr>
            </w:pPr>
          </w:p>
        </w:tc>
      </w:tr>
    </w:tbl>
    <w:p w14:paraId="31370913">
      <w:pPr>
        <w:spacing w:before="218" w:beforeLines="70"/>
        <w:rPr>
          <w:rFonts w:hint="eastAsia" w:ascii="宋体" w:hAnsi="宋体"/>
          <w:sz w:val="32"/>
          <w:szCs w:val="32"/>
        </w:rPr>
      </w:pPr>
      <w:r>
        <w:rPr>
          <w:rFonts w:hint="eastAsia" w:ascii="宋体" w:hAnsi="宋体"/>
          <w:sz w:val="32"/>
          <w:szCs w:val="32"/>
        </w:rPr>
        <w:t>（三）人力资源情况</w:t>
      </w:r>
      <w:r>
        <w:rPr>
          <w:rFonts w:hint="eastAsia" w:ascii="宋体" w:hAnsi="宋体"/>
          <w:sz w:val="28"/>
          <w:szCs w:val="28"/>
        </w:rPr>
        <w:t>（单位：人）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4"/>
        <w:gridCol w:w="1866"/>
        <w:gridCol w:w="2008"/>
        <w:gridCol w:w="2115"/>
      </w:tblGrid>
      <w:tr w14:paraId="41CD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514" w:type="dxa"/>
            <w:noWrap w:val="0"/>
            <w:vAlign w:val="center"/>
          </w:tcPr>
          <w:p w14:paraId="0CAC7E1A">
            <w:pPr>
              <w:jc w:val="center"/>
              <w:rPr>
                <w:rFonts w:hint="eastAsia" w:ascii="宋体" w:hAnsi="宋体"/>
                <w:sz w:val="24"/>
              </w:rPr>
            </w:pPr>
            <w:r>
              <w:rPr>
                <w:rFonts w:hint="eastAsia" w:ascii="宋体" w:hAnsi="宋体"/>
                <w:sz w:val="24"/>
              </w:rPr>
              <w:t>指   标</w:t>
            </w:r>
          </w:p>
        </w:tc>
        <w:tc>
          <w:tcPr>
            <w:tcW w:w="1866" w:type="dxa"/>
            <w:noWrap w:val="0"/>
            <w:vAlign w:val="center"/>
          </w:tcPr>
          <w:p w14:paraId="3AC39C84">
            <w:pPr>
              <w:jc w:val="right"/>
              <w:rPr>
                <w:rFonts w:hint="eastAsia" w:ascii="宋体" w:hAnsi="宋体"/>
                <w:sz w:val="24"/>
              </w:rPr>
            </w:pPr>
            <w:r>
              <w:rPr>
                <w:rFonts w:hint="eastAsia" w:ascii="宋体" w:hAnsi="宋体"/>
                <w:sz w:val="24"/>
              </w:rPr>
              <w:t>年</w:t>
            </w:r>
          </w:p>
        </w:tc>
        <w:tc>
          <w:tcPr>
            <w:tcW w:w="2008" w:type="dxa"/>
            <w:noWrap w:val="0"/>
            <w:vAlign w:val="center"/>
          </w:tcPr>
          <w:p w14:paraId="59E2E772">
            <w:pPr>
              <w:jc w:val="right"/>
              <w:rPr>
                <w:rFonts w:hint="eastAsia" w:ascii="宋体" w:hAnsi="宋体"/>
                <w:sz w:val="24"/>
              </w:rPr>
            </w:pPr>
            <w:r>
              <w:rPr>
                <w:rFonts w:hint="eastAsia" w:ascii="宋体" w:hAnsi="宋体"/>
                <w:sz w:val="24"/>
              </w:rPr>
              <w:t>年</w:t>
            </w:r>
          </w:p>
        </w:tc>
        <w:tc>
          <w:tcPr>
            <w:tcW w:w="2115" w:type="dxa"/>
            <w:noWrap w:val="0"/>
            <w:vAlign w:val="center"/>
          </w:tcPr>
          <w:p w14:paraId="768AF684">
            <w:pPr>
              <w:jc w:val="right"/>
              <w:rPr>
                <w:rFonts w:hint="eastAsia" w:ascii="宋体" w:hAnsi="宋体"/>
                <w:sz w:val="24"/>
              </w:rPr>
            </w:pPr>
            <w:r>
              <w:rPr>
                <w:rFonts w:hint="eastAsia" w:ascii="宋体" w:hAnsi="宋体"/>
                <w:sz w:val="24"/>
              </w:rPr>
              <w:t>年</w:t>
            </w:r>
          </w:p>
        </w:tc>
      </w:tr>
      <w:tr w14:paraId="144E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2514" w:type="dxa"/>
            <w:noWrap w:val="0"/>
            <w:vAlign w:val="center"/>
          </w:tcPr>
          <w:p w14:paraId="52DFC235">
            <w:pPr>
              <w:jc w:val="center"/>
              <w:rPr>
                <w:rFonts w:hint="eastAsia" w:ascii="宋体" w:hAnsi="宋体"/>
                <w:sz w:val="24"/>
              </w:rPr>
            </w:pPr>
            <w:r>
              <w:rPr>
                <w:rFonts w:hint="eastAsia" w:ascii="宋体" w:hAnsi="宋体"/>
                <w:sz w:val="24"/>
              </w:rPr>
              <w:t>年末在册人员</w:t>
            </w:r>
          </w:p>
          <w:p w14:paraId="4B444907">
            <w:pPr>
              <w:jc w:val="center"/>
              <w:rPr>
                <w:rFonts w:hint="eastAsia" w:ascii="宋体" w:hAnsi="宋体"/>
                <w:sz w:val="24"/>
              </w:rPr>
            </w:pPr>
            <w:r>
              <w:rPr>
                <w:rFonts w:hint="eastAsia" w:ascii="宋体" w:hAnsi="宋体"/>
                <w:sz w:val="24"/>
              </w:rPr>
              <w:t>其中：管理人员</w:t>
            </w:r>
          </w:p>
        </w:tc>
        <w:tc>
          <w:tcPr>
            <w:tcW w:w="1866" w:type="dxa"/>
            <w:noWrap w:val="0"/>
            <w:vAlign w:val="center"/>
          </w:tcPr>
          <w:p w14:paraId="001311D6">
            <w:pPr>
              <w:rPr>
                <w:rFonts w:hint="eastAsia" w:ascii="宋体" w:hAnsi="宋体"/>
                <w:sz w:val="24"/>
              </w:rPr>
            </w:pPr>
          </w:p>
        </w:tc>
        <w:tc>
          <w:tcPr>
            <w:tcW w:w="2008" w:type="dxa"/>
            <w:noWrap w:val="0"/>
            <w:vAlign w:val="center"/>
          </w:tcPr>
          <w:p w14:paraId="58C56C32">
            <w:pPr>
              <w:rPr>
                <w:rFonts w:hint="eastAsia" w:ascii="宋体" w:hAnsi="宋体"/>
                <w:sz w:val="24"/>
              </w:rPr>
            </w:pPr>
          </w:p>
        </w:tc>
        <w:tc>
          <w:tcPr>
            <w:tcW w:w="2115" w:type="dxa"/>
            <w:noWrap w:val="0"/>
            <w:vAlign w:val="center"/>
          </w:tcPr>
          <w:p w14:paraId="1C09EEDB">
            <w:pPr>
              <w:rPr>
                <w:rFonts w:hint="eastAsia" w:ascii="宋体" w:hAnsi="宋体"/>
                <w:sz w:val="24"/>
              </w:rPr>
            </w:pPr>
          </w:p>
        </w:tc>
      </w:tr>
      <w:tr w14:paraId="0B5B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514" w:type="dxa"/>
            <w:noWrap w:val="0"/>
            <w:vAlign w:val="center"/>
          </w:tcPr>
          <w:p w14:paraId="37A356C4">
            <w:pPr>
              <w:jc w:val="center"/>
              <w:rPr>
                <w:rFonts w:hint="eastAsia" w:ascii="宋体" w:hAnsi="宋体"/>
                <w:kern w:val="2"/>
                <w:sz w:val="24"/>
                <w:szCs w:val="24"/>
                <w:lang w:val="en-US" w:eastAsia="zh-CN" w:bidi="ar-SA"/>
              </w:rPr>
            </w:pPr>
            <w:r>
              <w:rPr>
                <w:rFonts w:hint="eastAsia" w:ascii="宋体" w:hAnsi="宋体"/>
                <w:sz w:val="24"/>
              </w:rPr>
              <w:t>研究生及以上学历</w:t>
            </w:r>
          </w:p>
        </w:tc>
        <w:tc>
          <w:tcPr>
            <w:tcW w:w="1866" w:type="dxa"/>
            <w:noWrap w:val="0"/>
            <w:vAlign w:val="center"/>
          </w:tcPr>
          <w:p w14:paraId="5C017A54">
            <w:pPr>
              <w:rPr>
                <w:rFonts w:hint="eastAsia" w:ascii="宋体" w:hAnsi="宋体"/>
                <w:sz w:val="24"/>
              </w:rPr>
            </w:pPr>
          </w:p>
        </w:tc>
        <w:tc>
          <w:tcPr>
            <w:tcW w:w="2008" w:type="dxa"/>
            <w:noWrap w:val="0"/>
            <w:vAlign w:val="center"/>
          </w:tcPr>
          <w:p w14:paraId="2BC1465D">
            <w:pPr>
              <w:rPr>
                <w:rFonts w:hint="eastAsia" w:ascii="宋体" w:hAnsi="宋体"/>
                <w:sz w:val="24"/>
              </w:rPr>
            </w:pPr>
          </w:p>
        </w:tc>
        <w:tc>
          <w:tcPr>
            <w:tcW w:w="2115" w:type="dxa"/>
            <w:noWrap w:val="0"/>
            <w:vAlign w:val="center"/>
          </w:tcPr>
          <w:p w14:paraId="07E67DDC">
            <w:pPr>
              <w:rPr>
                <w:rFonts w:hint="eastAsia" w:ascii="宋体" w:hAnsi="宋体"/>
                <w:sz w:val="24"/>
              </w:rPr>
            </w:pPr>
          </w:p>
        </w:tc>
      </w:tr>
      <w:tr w14:paraId="062D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514" w:type="dxa"/>
            <w:noWrap w:val="0"/>
            <w:vAlign w:val="center"/>
          </w:tcPr>
          <w:p w14:paraId="6AFB8EAC">
            <w:pPr>
              <w:jc w:val="center"/>
              <w:rPr>
                <w:rFonts w:hint="eastAsia" w:ascii="宋体" w:hAnsi="宋体"/>
                <w:kern w:val="2"/>
                <w:sz w:val="24"/>
                <w:szCs w:val="24"/>
                <w:lang w:val="en-US" w:eastAsia="zh-CN" w:bidi="ar-SA"/>
              </w:rPr>
            </w:pPr>
            <w:r>
              <w:rPr>
                <w:rFonts w:hint="eastAsia" w:ascii="宋体" w:hAnsi="宋体"/>
                <w:sz w:val="24"/>
              </w:rPr>
              <w:t>本科学历</w:t>
            </w:r>
          </w:p>
        </w:tc>
        <w:tc>
          <w:tcPr>
            <w:tcW w:w="1866" w:type="dxa"/>
            <w:noWrap w:val="0"/>
            <w:vAlign w:val="center"/>
          </w:tcPr>
          <w:p w14:paraId="5A98EBBA">
            <w:pPr>
              <w:rPr>
                <w:rFonts w:hint="eastAsia" w:ascii="宋体" w:hAnsi="宋体"/>
                <w:sz w:val="24"/>
              </w:rPr>
            </w:pPr>
          </w:p>
        </w:tc>
        <w:tc>
          <w:tcPr>
            <w:tcW w:w="2008" w:type="dxa"/>
            <w:noWrap w:val="0"/>
            <w:vAlign w:val="center"/>
          </w:tcPr>
          <w:p w14:paraId="29F94872">
            <w:pPr>
              <w:rPr>
                <w:rFonts w:hint="eastAsia" w:ascii="宋体" w:hAnsi="宋体"/>
                <w:sz w:val="24"/>
              </w:rPr>
            </w:pPr>
          </w:p>
        </w:tc>
        <w:tc>
          <w:tcPr>
            <w:tcW w:w="2115" w:type="dxa"/>
            <w:noWrap w:val="0"/>
            <w:vAlign w:val="center"/>
          </w:tcPr>
          <w:p w14:paraId="7E76988E">
            <w:pPr>
              <w:rPr>
                <w:rFonts w:hint="eastAsia" w:ascii="宋体" w:hAnsi="宋体"/>
                <w:sz w:val="24"/>
              </w:rPr>
            </w:pPr>
          </w:p>
        </w:tc>
      </w:tr>
      <w:tr w14:paraId="4E09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514" w:type="dxa"/>
            <w:noWrap w:val="0"/>
            <w:vAlign w:val="center"/>
          </w:tcPr>
          <w:p w14:paraId="1BAF305D">
            <w:pPr>
              <w:jc w:val="center"/>
              <w:rPr>
                <w:rFonts w:hint="eastAsia" w:ascii="宋体" w:hAnsi="宋体"/>
                <w:kern w:val="2"/>
                <w:sz w:val="24"/>
                <w:szCs w:val="24"/>
                <w:lang w:val="en-US" w:eastAsia="zh-CN" w:bidi="ar-SA"/>
              </w:rPr>
            </w:pPr>
            <w:r>
              <w:rPr>
                <w:rFonts w:hint="eastAsia" w:ascii="宋体" w:hAnsi="宋体"/>
                <w:sz w:val="24"/>
              </w:rPr>
              <w:t>大专学历</w:t>
            </w:r>
          </w:p>
        </w:tc>
        <w:tc>
          <w:tcPr>
            <w:tcW w:w="1866" w:type="dxa"/>
            <w:noWrap w:val="0"/>
            <w:vAlign w:val="center"/>
          </w:tcPr>
          <w:p w14:paraId="69EAE03B">
            <w:pPr>
              <w:rPr>
                <w:rFonts w:hint="eastAsia" w:ascii="宋体" w:hAnsi="宋体"/>
                <w:sz w:val="24"/>
              </w:rPr>
            </w:pPr>
          </w:p>
        </w:tc>
        <w:tc>
          <w:tcPr>
            <w:tcW w:w="2008" w:type="dxa"/>
            <w:noWrap w:val="0"/>
            <w:vAlign w:val="center"/>
          </w:tcPr>
          <w:p w14:paraId="15B042C0">
            <w:pPr>
              <w:rPr>
                <w:rFonts w:hint="eastAsia" w:ascii="宋体" w:hAnsi="宋体"/>
                <w:sz w:val="24"/>
              </w:rPr>
            </w:pPr>
          </w:p>
        </w:tc>
        <w:tc>
          <w:tcPr>
            <w:tcW w:w="2115" w:type="dxa"/>
            <w:noWrap w:val="0"/>
            <w:vAlign w:val="center"/>
          </w:tcPr>
          <w:p w14:paraId="3473C426">
            <w:pPr>
              <w:rPr>
                <w:rFonts w:hint="eastAsia" w:ascii="宋体" w:hAnsi="宋体"/>
                <w:sz w:val="24"/>
              </w:rPr>
            </w:pPr>
          </w:p>
        </w:tc>
      </w:tr>
      <w:tr w14:paraId="2E09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514" w:type="dxa"/>
            <w:noWrap w:val="0"/>
            <w:vAlign w:val="center"/>
          </w:tcPr>
          <w:p w14:paraId="4099D998">
            <w:pPr>
              <w:jc w:val="center"/>
              <w:rPr>
                <w:rFonts w:hint="eastAsia" w:ascii="宋体" w:hAnsi="宋体"/>
                <w:kern w:val="2"/>
                <w:sz w:val="24"/>
                <w:szCs w:val="24"/>
                <w:lang w:val="en-US" w:eastAsia="zh-CN" w:bidi="ar-SA"/>
              </w:rPr>
            </w:pPr>
            <w:r>
              <w:rPr>
                <w:rFonts w:hint="eastAsia" w:ascii="宋体" w:hAnsi="宋体"/>
                <w:sz w:val="24"/>
              </w:rPr>
              <w:t>大专以下学历</w:t>
            </w:r>
          </w:p>
        </w:tc>
        <w:tc>
          <w:tcPr>
            <w:tcW w:w="1866" w:type="dxa"/>
            <w:noWrap w:val="0"/>
            <w:vAlign w:val="center"/>
          </w:tcPr>
          <w:p w14:paraId="6422F189">
            <w:pPr>
              <w:rPr>
                <w:rFonts w:hint="eastAsia" w:ascii="宋体" w:hAnsi="宋体"/>
                <w:sz w:val="24"/>
              </w:rPr>
            </w:pPr>
          </w:p>
        </w:tc>
        <w:tc>
          <w:tcPr>
            <w:tcW w:w="2008" w:type="dxa"/>
            <w:noWrap w:val="0"/>
            <w:vAlign w:val="center"/>
          </w:tcPr>
          <w:p w14:paraId="42D844A9">
            <w:pPr>
              <w:rPr>
                <w:rFonts w:hint="eastAsia" w:ascii="宋体" w:hAnsi="宋体"/>
                <w:sz w:val="24"/>
              </w:rPr>
            </w:pPr>
          </w:p>
        </w:tc>
        <w:tc>
          <w:tcPr>
            <w:tcW w:w="2115" w:type="dxa"/>
            <w:noWrap w:val="0"/>
            <w:vAlign w:val="center"/>
          </w:tcPr>
          <w:p w14:paraId="7A763018">
            <w:pPr>
              <w:rPr>
                <w:rFonts w:hint="eastAsia" w:ascii="宋体" w:hAnsi="宋体"/>
                <w:sz w:val="24"/>
              </w:rPr>
            </w:pPr>
          </w:p>
        </w:tc>
      </w:tr>
      <w:tr w14:paraId="2141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514" w:type="dxa"/>
            <w:noWrap w:val="0"/>
            <w:vAlign w:val="center"/>
          </w:tcPr>
          <w:p w14:paraId="68A05463">
            <w:pPr>
              <w:jc w:val="center"/>
              <w:rPr>
                <w:rFonts w:hint="eastAsia" w:ascii="宋体" w:hAnsi="宋体"/>
                <w:sz w:val="24"/>
              </w:rPr>
            </w:pPr>
            <w:r>
              <w:rPr>
                <w:rFonts w:hint="eastAsia" w:ascii="宋体" w:hAnsi="宋体"/>
                <w:sz w:val="24"/>
              </w:rPr>
              <w:t>工程技术人员</w:t>
            </w:r>
          </w:p>
          <w:p w14:paraId="01C5275A">
            <w:pPr>
              <w:jc w:val="center"/>
              <w:rPr>
                <w:rFonts w:hint="eastAsia" w:ascii="宋体" w:hAnsi="宋体"/>
                <w:sz w:val="24"/>
              </w:rPr>
            </w:pPr>
            <w:r>
              <w:rPr>
                <w:rFonts w:hint="eastAsia" w:ascii="宋体" w:hAnsi="宋体"/>
                <w:sz w:val="24"/>
              </w:rPr>
              <w:t>其中：高级职称</w:t>
            </w:r>
            <w:r>
              <w:rPr>
                <w:rFonts w:hint="eastAsia" w:ascii="宋体" w:hAnsi="宋体"/>
                <w:sz w:val="24"/>
                <w:lang w:eastAsia="zh-CN"/>
              </w:rPr>
              <w:t>、</w:t>
            </w:r>
            <w:r>
              <w:rPr>
                <w:rFonts w:hint="eastAsia" w:ascii="宋体" w:hAnsi="宋体"/>
                <w:sz w:val="24"/>
              </w:rPr>
              <w:t>中级职称</w:t>
            </w:r>
          </w:p>
        </w:tc>
        <w:tc>
          <w:tcPr>
            <w:tcW w:w="1866" w:type="dxa"/>
            <w:noWrap w:val="0"/>
            <w:vAlign w:val="center"/>
          </w:tcPr>
          <w:p w14:paraId="61263475">
            <w:pPr>
              <w:rPr>
                <w:rFonts w:hint="eastAsia" w:ascii="宋体" w:hAnsi="宋体"/>
                <w:sz w:val="24"/>
              </w:rPr>
            </w:pPr>
          </w:p>
        </w:tc>
        <w:tc>
          <w:tcPr>
            <w:tcW w:w="2008" w:type="dxa"/>
            <w:noWrap w:val="0"/>
            <w:vAlign w:val="center"/>
          </w:tcPr>
          <w:p w14:paraId="0C6F0782">
            <w:pPr>
              <w:rPr>
                <w:rFonts w:hint="eastAsia" w:ascii="宋体" w:hAnsi="宋体"/>
                <w:sz w:val="24"/>
              </w:rPr>
            </w:pPr>
          </w:p>
        </w:tc>
        <w:tc>
          <w:tcPr>
            <w:tcW w:w="2115" w:type="dxa"/>
            <w:noWrap w:val="0"/>
            <w:vAlign w:val="center"/>
          </w:tcPr>
          <w:p w14:paraId="7DE648B4">
            <w:pPr>
              <w:rPr>
                <w:rFonts w:hint="eastAsia" w:ascii="宋体" w:hAnsi="宋体"/>
                <w:sz w:val="24"/>
              </w:rPr>
            </w:pPr>
          </w:p>
        </w:tc>
      </w:tr>
      <w:tr w14:paraId="3336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2514" w:type="dxa"/>
            <w:noWrap w:val="0"/>
            <w:vAlign w:val="center"/>
          </w:tcPr>
          <w:p w14:paraId="78214C77">
            <w:pPr>
              <w:jc w:val="center"/>
              <w:rPr>
                <w:rFonts w:hint="eastAsia" w:ascii="宋体" w:hAnsi="宋体"/>
                <w:sz w:val="24"/>
              </w:rPr>
            </w:pPr>
            <w:r>
              <w:rPr>
                <w:rFonts w:hint="eastAsia" w:ascii="宋体" w:hAnsi="宋体"/>
                <w:sz w:val="24"/>
              </w:rPr>
              <w:t>注册建造师</w:t>
            </w:r>
          </w:p>
          <w:p w14:paraId="01C45DA0">
            <w:pPr>
              <w:jc w:val="center"/>
              <w:rPr>
                <w:rFonts w:hint="eastAsia" w:ascii="宋体" w:hAnsi="宋体"/>
                <w:sz w:val="24"/>
              </w:rPr>
            </w:pPr>
            <w:r>
              <w:rPr>
                <w:rFonts w:hint="eastAsia" w:ascii="宋体" w:hAnsi="宋体"/>
                <w:sz w:val="24"/>
              </w:rPr>
              <w:t>其中：一级</w:t>
            </w:r>
            <w:r>
              <w:rPr>
                <w:rFonts w:hint="eastAsia" w:ascii="宋体" w:hAnsi="宋体"/>
                <w:sz w:val="24"/>
                <w:lang w:eastAsia="zh-CN"/>
              </w:rPr>
              <w:t>、</w:t>
            </w:r>
            <w:r>
              <w:rPr>
                <w:rFonts w:hint="eastAsia" w:ascii="宋体" w:hAnsi="宋体"/>
                <w:sz w:val="24"/>
              </w:rPr>
              <w:t>二级</w:t>
            </w:r>
          </w:p>
        </w:tc>
        <w:tc>
          <w:tcPr>
            <w:tcW w:w="1866" w:type="dxa"/>
            <w:noWrap w:val="0"/>
            <w:vAlign w:val="center"/>
          </w:tcPr>
          <w:p w14:paraId="195E983D">
            <w:pPr>
              <w:rPr>
                <w:rFonts w:hint="eastAsia" w:ascii="宋体" w:hAnsi="宋体"/>
                <w:sz w:val="24"/>
              </w:rPr>
            </w:pPr>
          </w:p>
        </w:tc>
        <w:tc>
          <w:tcPr>
            <w:tcW w:w="2008" w:type="dxa"/>
            <w:noWrap w:val="0"/>
            <w:vAlign w:val="center"/>
          </w:tcPr>
          <w:p w14:paraId="2628017F">
            <w:pPr>
              <w:rPr>
                <w:rFonts w:hint="eastAsia" w:ascii="宋体" w:hAnsi="宋体"/>
                <w:sz w:val="24"/>
              </w:rPr>
            </w:pPr>
          </w:p>
        </w:tc>
        <w:tc>
          <w:tcPr>
            <w:tcW w:w="2115" w:type="dxa"/>
            <w:noWrap w:val="0"/>
            <w:vAlign w:val="center"/>
          </w:tcPr>
          <w:p w14:paraId="29E72DA4">
            <w:pPr>
              <w:rPr>
                <w:rFonts w:hint="eastAsia" w:ascii="宋体" w:hAnsi="宋体"/>
                <w:sz w:val="24"/>
              </w:rPr>
            </w:pPr>
          </w:p>
        </w:tc>
      </w:tr>
    </w:tbl>
    <w:p w14:paraId="65DB78E6">
      <w:pPr>
        <w:spacing w:before="218" w:beforeLines="70"/>
        <w:rPr>
          <w:rFonts w:hint="eastAsia" w:ascii="宋体" w:hAnsi="宋体" w:eastAsiaTheme="minorEastAsia"/>
          <w:sz w:val="32"/>
          <w:szCs w:val="32"/>
          <w:lang w:eastAsia="zh-CN"/>
        </w:rPr>
      </w:pPr>
      <w:r>
        <w:rPr>
          <w:rFonts w:hint="eastAsia" w:ascii="宋体" w:hAnsi="宋体"/>
          <w:sz w:val="32"/>
          <w:szCs w:val="32"/>
        </w:rPr>
        <w:t>（四）财务、生产经营情况</w:t>
      </w:r>
      <w:r>
        <w:rPr>
          <w:rFonts w:hint="eastAsia" w:ascii="宋体" w:hAnsi="宋体"/>
          <w:color w:val="auto"/>
          <w:sz w:val="32"/>
          <w:szCs w:val="32"/>
          <w:lang w:eastAsia="zh-CN"/>
        </w:rPr>
        <w:t>（</w:t>
      </w:r>
      <w:r>
        <w:rPr>
          <w:rFonts w:hint="eastAsia" w:ascii="宋体" w:hAnsi="宋体"/>
          <w:color w:val="auto"/>
          <w:sz w:val="32"/>
          <w:szCs w:val="32"/>
          <w:lang w:val="en-US" w:eastAsia="zh-CN"/>
        </w:rPr>
        <w:t>单位：万元</w:t>
      </w:r>
      <w:r>
        <w:rPr>
          <w:rFonts w:hint="eastAsia" w:ascii="宋体" w:hAnsi="宋体"/>
          <w:color w:val="auto"/>
          <w:sz w:val="32"/>
          <w:szCs w:val="32"/>
          <w:lang w:eastAsia="zh-CN"/>
        </w:rPr>
        <w:t>）</w:t>
      </w:r>
      <w:bookmarkStart w:id="0" w:name="_GoBack"/>
      <w:bookmarkEnd w:id="0"/>
    </w:p>
    <w:tbl>
      <w:tblPr>
        <w:tblStyle w:val="4"/>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2"/>
        <w:gridCol w:w="1909"/>
        <w:gridCol w:w="2052"/>
        <w:gridCol w:w="1946"/>
      </w:tblGrid>
      <w:tr w14:paraId="1B0F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862" w:type="dxa"/>
            <w:noWrap w:val="0"/>
            <w:vAlign w:val="center"/>
          </w:tcPr>
          <w:p w14:paraId="763BF17F">
            <w:pPr>
              <w:jc w:val="center"/>
              <w:rPr>
                <w:rFonts w:hint="eastAsia" w:ascii="宋体" w:hAnsi="宋体" w:eastAsiaTheme="minorEastAsia"/>
                <w:sz w:val="24"/>
                <w:lang w:eastAsia="zh-CN"/>
              </w:rPr>
            </w:pPr>
            <w:r>
              <w:rPr>
                <w:rFonts w:hint="eastAsia" w:ascii="宋体" w:hAnsi="宋体"/>
                <w:sz w:val="24"/>
              </w:rPr>
              <w:t>指   标</w:t>
            </w:r>
          </w:p>
        </w:tc>
        <w:tc>
          <w:tcPr>
            <w:tcW w:w="1909" w:type="dxa"/>
            <w:noWrap w:val="0"/>
            <w:vAlign w:val="center"/>
          </w:tcPr>
          <w:p w14:paraId="7C3A7E10">
            <w:pPr>
              <w:jc w:val="right"/>
              <w:rPr>
                <w:rFonts w:hint="eastAsia" w:ascii="宋体" w:hAnsi="宋体"/>
                <w:sz w:val="24"/>
              </w:rPr>
            </w:pPr>
            <w:r>
              <w:rPr>
                <w:rFonts w:hint="eastAsia" w:ascii="宋体" w:hAnsi="宋体"/>
                <w:sz w:val="24"/>
              </w:rPr>
              <w:t>年</w:t>
            </w:r>
          </w:p>
        </w:tc>
        <w:tc>
          <w:tcPr>
            <w:tcW w:w="2052" w:type="dxa"/>
            <w:noWrap w:val="0"/>
            <w:vAlign w:val="center"/>
          </w:tcPr>
          <w:p w14:paraId="7E9E4602">
            <w:pPr>
              <w:jc w:val="right"/>
              <w:rPr>
                <w:rFonts w:hint="eastAsia" w:ascii="宋体" w:hAnsi="宋体"/>
                <w:sz w:val="24"/>
              </w:rPr>
            </w:pPr>
            <w:r>
              <w:rPr>
                <w:rFonts w:hint="eastAsia" w:ascii="宋体" w:hAnsi="宋体"/>
                <w:sz w:val="24"/>
              </w:rPr>
              <w:t>年</w:t>
            </w:r>
          </w:p>
        </w:tc>
        <w:tc>
          <w:tcPr>
            <w:tcW w:w="1946" w:type="dxa"/>
            <w:noWrap w:val="0"/>
            <w:vAlign w:val="center"/>
          </w:tcPr>
          <w:p w14:paraId="1938701B">
            <w:pPr>
              <w:jc w:val="right"/>
              <w:rPr>
                <w:rFonts w:hint="eastAsia" w:ascii="宋体" w:hAnsi="宋体"/>
                <w:sz w:val="24"/>
              </w:rPr>
            </w:pPr>
            <w:r>
              <w:rPr>
                <w:rFonts w:hint="eastAsia" w:ascii="宋体" w:hAnsi="宋体"/>
                <w:sz w:val="24"/>
              </w:rPr>
              <w:t>年</w:t>
            </w:r>
          </w:p>
        </w:tc>
      </w:tr>
      <w:tr w14:paraId="0D66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862" w:type="dxa"/>
            <w:noWrap w:val="0"/>
            <w:vAlign w:val="center"/>
          </w:tcPr>
          <w:p w14:paraId="21F5E6D8">
            <w:pPr>
              <w:jc w:val="center"/>
              <w:rPr>
                <w:rFonts w:hint="eastAsia" w:ascii="宋体" w:hAnsi="宋体" w:eastAsia="宋体" w:cs="Times New Roman"/>
                <w:sz w:val="24"/>
                <w:lang w:val="en-US" w:eastAsia="zh-CN"/>
              </w:rPr>
            </w:pPr>
            <w:r>
              <w:rPr>
                <w:rFonts w:hint="eastAsia" w:ascii="宋体" w:hAnsi="宋体" w:eastAsia="宋体" w:cs="Times New Roman"/>
                <w:sz w:val="24"/>
                <w:lang w:val="en-US" w:eastAsia="zh-CN"/>
              </w:rPr>
              <w:t>企业总产值</w:t>
            </w:r>
          </w:p>
        </w:tc>
        <w:tc>
          <w:tcPr>
            <w:tcW w:w="1909" w:type="dxa"/>
            <w:noWrap w:val="0"/>
            <w:vAlign w:val="center"/>
          </w:tcPr>
          <w:p w14:paraId="321AFB5A">
            <w:pPr>
              <w:rPr>
                <w:rFonts w:hint="eastAsia" w:ascii="宋体" w:hAnsi="宋体" w:eastAsia="宋体" w:cs="Times New Roman"/>
                <w:sz w:val="24"/>
                <w:lang w:val="en-US" w:eastAsia="zh-CN"/>
              </w:rPr>
            </w:pPr>
          </w:p>
        </w:tc>
        <w:tc>
          <w:tcPr>
            <w:tcW w:w="2052" w:type="dxa"/>
            <w:noWrap w:val="0"/>
            <w:vAlign w:val="center"/>
          </w:tcPr>
          <w:p w14:paraId="29CCC2D7">
            <w:pPr>
              <w:rPr>
                <w:rFonts w:hint="eastAsia" w:ascii="宋体" w:hAnsi="宋体" w:eastAsia="宋体" w:cs="Times New Roman"/>
                <w:sz w:val="24"/>
                <w:lang w:val="en-US" w:eastAsia="zh-CN"/>
              </w:rPr>
            </w:pPr>
          </w:p>
        </w:tc>
        <w:tc>
          <w:tcPr>
            <w:tcW w:w="1946" w:type="dxa"/>
            <w:noWrap w:val="0"/>
            <w:vAlign w:val="center"/>
          </w:tcPr>
          <w:p w14:paraId="3D8B71F7">
            <w:pPr>
              <w:rPr>
                <w:rFonts w:hint="eastAsia" w:ascii="宋体" w:hAnsi="宋体" w:eastAsia="宋体" w:cs="Times New Roman"/>
                <w:sz w:val="24"/>
                <w:lang w:val="en-US" w:eastAsia="zh-CN"/>
              </w:rPr>
            </w:pPr>
          </w:p>
        </w:tc>
      </w:tr>
      <w:tr w14:paraId="3127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862" w:type="dxa"/>
            <w:noWrap w:val="0"/>
            <w:vAlign w:val="center"/>
          </w:tcPr>
          <w:p w14:paraId="40F0410E">
            <w:pPr>
              <w:jc w:val="center"/>
              <w:rPr>
                <w:rFonts w:hint="eastAsia" w:ascii="宋体" w:hAnsi="宋体" w:eastAsia="宋体" w:cs="Times New Roman"/>
                <w:sz w:val="24"/>
                <w:lang w:val="en-US" w:eastAsia="zh-CN"/>
              </w:rPr>
            </w:pPr>
            <w:r>
              <w:rPr>
                <w:rFonts w:hint="eastAsia" w:ascii="宋体" w:hAnsi="宋体" w:eastAsia="宋体" w:cs="Times New Roman"/>
                <w:sz w:val="24"/>
              </w:rPr>
              <w:t>企业净资产</w:t>
            </w:r>
          </w:p>
        </w:tc>
        <w:tc>
          <w:tcPr>
            <w:tcW w:w="1909" w:type="dxa"/>
            <w:noWrap w:val="0"/>
            <w:vAlign w:val="center"/>
          </w:tcPr>
          <w:p w14:paraId="122CB3B8">
            <w:pPr>
              <w:rPr>
                <w:rFonts w:hint="eastAsia" w:ascii="宋体" w:hAnsi="宋体" w:eastAsia="宋体" w:cs="Times New Roman"/>
                <w:sz w:val="24"/>
                <w:lang w:val="en-US" w:eastAsia="zh-CN"/>
              </w:rPr>
            </w:pPr>
          </w:p>
        </w:tc>
        <w:tc>
          <w:tcPr>
            <w:tcW w:w="2052" w:type="dxa"/>
            <w:noWrap w:val="0"/>
            <w:vAlign w:val="center"/>
          </w:tcPr>
          <w:p w14:paraId="0C02AFCF">
            <w:pPr>
              <w:rPr>
                <w:rFonts w:hint="eastAsia" w:ascii="宋体" w:hAnsi="宋体" w:eastAsia="宋体" w:cs="Times New Roman"/>
                <w:sz w:val="24"/>
                <w:lang w:val="en-US" w:eastAsia="zh-CN"/>
              </w:rPr>
            </w:pPr>
          </w:p>
        </w:tc>
        <w:tc>
          <w:tcPr>
            <w:tcW w:w="1946" w:type="dxa"/>
            <w:noWrap w:val="0"/>
            <w:vAlign w:val="center"/>
          </w:tcPr>
          <w:p w14:paraId="261AF490">
            <w:pPr>
              <w:rPr>
                <w:rFonts w:hint="eastAsia" w:ascii="宋体" w:hAnsi="宋体" w:eastAsia="宋体" w:cs="Times New Roman"/>
                <w:sz w:val="24"/>
                <w:lang w:val="en-US" w:eastAsia="zh-CN"/>
              </w:rPr>
            </w:pPr>
          </w:p>
        </w:tc>
      </w:tr>
      <w:tr w14:paraId="4BD4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862" w:type="dxa"/>
            <w:noWrap w:val="0"/>
            <w:vAlign w:val="center"/>
          </w:tcPr>
          <w:p w14:paraId="5F31309B">
            <w:pPr>
              <w:jc w:val="center"/>
              <w:rPr>
                <w:rFonts w:hint="eastAsia" w:ascii="宋体" w:hAnsi="宋体" w:eastAsia="宋体" w:cs="Times New Roman"/>
                <w:sz w:val="24"/>
                <w:lang w:val="en-US" w:eastAsia="zh-CN"/>
              </w:rPr>
            </w:pPr>
            <w:r>
              <w:rPr>
                <w:rFonts w:hint="eastAsia" w:ascii="宋体" w:hAnsi="宋体" w:eastAsia="宋体" w:cs="Times New Roman"/>
                <w:sz w:val="24"/>
              </w:rPr>
              <w:t>净利润</w:t>
            </w:r>
          </w:p>
        </w:tc>
        <w:tc>
          <w:tcPr>
            <w:tcW w:w="1909" w:type="dxa"/>
            <w:noWrap w:val="0"/>
            <w:vAlign w:val="center"/>
          </w:tcPr>
          <w:p w14:paraId="163D394B">
            <w:pPr>
              <w:rPr>
                <w:rFonts w:hint="eastAsia" w:ascii="宋体" w:hAnsi="宋体" w:eastAsia="宋体" w:cs="Times New Roman"/>
                <w:sz w:val="24"/>
                <w:lang w:val="en-US" w:eastAsia="zh-CN"/>
              </w:rPr>
            </w:pPr>
          </w:p>
        </w:tc>
        <w:tc>
          <w:tcPr>
            <w:tcW w:w="2052" w:type="dxa"/>
            <w:noWrap w:val="0"/>
            <w:vAlign w:val="center"/>
          </w:tcPr>
          <w:p w14:paraId="3F742E7D">
            <w:pPr>
              <w:rPr>
                <w:rFonts w:hint="eastAsia" w:ascii="宋体" w:hAnsi="宋体" w:eastAsia="宋体" w:cs="Times New Roman"/>
                <w:sz w:val="24"/>
                <w:lang w:val="en-US" w:eastAsia="zh-CN"/>
              </w:rPr>
            </w:pPr>
          </w:p>
        </w:tc>
        <w:tc>
          <w:tcPr>
            <w:tcW w:w="1946" w:type="dxa"/>
            <w:noWrap w:val="0"/>
            <w:vAlign w:val="center"/>
          </w:tcPr>
          <w:p w14:paraId="0EF5BB2A">
            <w:pPr>
              <w:rPr>
                <w:rFonts w:hint="eastAsia" w:ascii="宋体" w:hAnsi="宋体" w:eastAsia="宋体" w:cs="Times New Roman"/>
                <w:sz w:val="24"/>
                <w:lang w:val="en-US" w:eastAsia="zh-CN"/>
              </w:rPr>
            </w:pPr>
          </w:p>
        </w:tc>
      </w:tr>
      <w:tr w14:paraId="6E75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862" w:type="dxa"/>
            <w:noWrap w:val="0"/>
            <w:vAlign w:val="center"/>
          </w:tcPr>
          <w:p w14:paraId="4B53BC61">
            <w:pPr>
              <w:jc w:val="center"/>
              <w:rPr>
                <w:rFonts w:hint="eastAsia" w:ascii="宋体" w:hAnsi="宋体" w:eastAsia="宋体" w:cs="Times New Roman"/>
                <w:sz w:val="24"/>
                <w:lang w:val="en-US" w:eastAsia="zh-CN"/>
              </w:rPr>
            </w:pPr>
            <w:r>
              <w:rPr>
                <w:rFonts w:hint="eastAsia" w:ascii="宋体" w:hAnsi="宋体" w:eastAsia="宋体" w:cs="Times New Roman"/>
                <w:sz w:val="24"/>
              </w:rPr>
              <w:t>负债</w:t>
            </w:r>
            <w:r>
              <w:rPr>
                <w:rFonts w:ascii="宋体" w:hAnsi="宋体" w:eastAsia="宋体" w:cs="Times New Roman"/>
                <w:sz w:val="24"/>
              </w:rPr>
              <w:t>总额</w:t>
            </w:r>
          </w:p>
        </w:tc>
        <w:tc>
          <w:tcPr>
            <w:tcW w:w="1909" w:type="dxa"/>
            <w:noWrap w:val="0"/>
            <w:vAlign w:val="center"/>
          </w:tcPr>
          <w:p w14:paraId="6E60C1A6">
            <w:pPr>
              <w:rPr>
                <w:rFonts w:hint="eastAsia" w:ascii="宋体" w:hAnsi="宋体" w:eastAsia="宋体" w:cs="Times New Roman"/>
                <w:sz w:val="24"/>
                <w:lang w:val="en-US" w:eastAsia="zh-CN"/>
              </w:rPr>
            </w:pPr>
          </w:p>
        </w:tc>
        <w:tc>
          <w:tcPr>
            <w:tcW w:w="2052" w:type="dxa"/>
            <w:noWrap w:val="0"/>
            <w:vAlign w:val="center"/>
          </w:tcPr>
          <w:p w14:paraId="04D28515">
            <w:pPr>
              <w:rPr>
                <w:rFonts w:hint="eastAsia" w:ascii="宋体" w:hAnsi="宋体" w:eastAsia="宋体" w:cs="Times New Roman"/>
                <w:sz w:val="24"/>
                <w:lang w:val="en-US" w:eastAsia="zh-CN"/>
              </w:rPr>
            </w:pPr>
          </w:p>
        </w:tc>
        <w:tc>
          <w:tcPr>
            <w:tcW w:w="1946" w:type="dxa"/>
            <w:noWrap w:val="0"/>
            <w:vAlign w:val="center"/>
          </w:tcPr>
          <w:p w14:paraId="26A99DB8">
            <w:pPr>
              <w:rPr>
                <w:rFonts w:hint="eastAsia" w:ascii="宋体" w:hAnsi="宋体" w:eastAsia="宋体" w:cs="Times New Roman"/>
                <w:sz w:val="24"/>
                <w:lang w:val="en-US" w:eastAsia="zh-CN"/>
              </w:rPr>
            </w:pPr>
          </w:p>
        </w:tc>
      </w:tr>
      <w:tr w14:paraId="20B7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862" w:type="dxa"/>
            <w:noWrap w:val="0"/>
            <w:vAlign w:val="center"/>
          </w:tcPr>
          <w:p w14:paraId="15CAD4EF">
            <w:pPr>
              <w:jc w:val="center"/>
              <w:rPr>
                <w:rFonts w:hint="eastAsia" w:ascii="宋体" w:hAnsi="宋体" w:eastAsia="宋体" w:cs="Times New Roman"/>
                <w:sz w:val="24"/>
                <w:lang w:val="en-US" w:eastAsia="zh-CN"/>
              </w:rPr>
            </w:pPr>
            <w:r>
              <w:rPr>
                <w:rFonts w:hint="eastAsia" w:ascii="宋体" w:hAnsi="宋体" w:eastAsia="宋体" w:cs="Times New Roman"/>
                <w:sz w:val="24"/>
              </w:rPr>
              <w:t>资产</w:t>
            </w:r>
            <w:r>
              <w:rPr>
                <w:rFonts w:ascii="宋体" w:hAnsi="宋体" w:eastAsia="宋体" w:cs="Times New Roman"/>
                <w:sz w:val="24"/>
              </w:rPr>
              <w:t>总额</w:t>
            </w:r>
          </w:p>
        </w:tc>
        <w:tc>
          <w:tcPr>
            <w:tcW w:w="1909" w:type="dxa"/>
            <w:noWrap w:val="0"/>
            <w:vAlign w:val="center"/>
          </w:tcPr>
          <w:p w14:paraId="41F71AD7">
            <w:pPr>
              <w:rPr>
                <w:rFonts w:hint="eastAsia" w:ascii="宋体" w:hAnsi="宋体" w:eastAsia="宋体" w:cs="Times New Roman"/>
                <w:sz w:val="24"/>
                <w:lang w:val="en-US" w:eastAsia="zh-CN"/>
              </w:rPr>
            </w:pPr>
          </w:p>
        </w:tc>
        <w:tc>
          <w:tcPr>
            <w:tcW w:w="2052" w:type="dxa"/>
            <w:noWrap w:val="0"/>
            <w:vAlign w:val="center"/>
          </w:tcPr>
          <w:p w14:paraId="6A053175">
            <w:pPr>
              <w:rPr>
                <w:rFonts w:hint="eastAsia" w:ascii="宋体" w:hAnsi="宋体" w:eastAsia="宋体" w:cs="Times New Roman"/>
                <w:sz w:val="24"/>
                <w:lang w:val="en-US" w:eastAsia="zh-CN"/>
              </w:rPr>
            </w:pPr>
          </w:p>
        </w:tc>
        <w:tc>
          <w:tcPr>
            <w:tcW w:w="1946" w:type="dxa"/>
            <w:noWrap w:val="0"/>
            <w:vAlign w:val="center"/>
          </w:tcPr>
          <w:p w14:paraId="742263AF">
            <w:pPr>
              <w:rPr>
                <w:rFonts w:hint="eastAsia" w:ascii="宋体" w:hAnsi="宋体" w:eastAsia="宋体" w:cs="Times New Roman"/>
                <w:sz w:val="24"/>
                <w:lang w:val="en-US" w:eastAsia="zh-CN"/>
              </w:rPr>
            </w:pPr>
          </w:p>
        </w:tc>
      </w:tr>
      <w:tr w14:paraId="2FD7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862" w:type="dxa"/>
            <w:noWrap w:val="0"/>
            <w:vAlign w:val="center"/>
          </w:tcPr>
          <w:p w14:paraId="4A2C050B">
            <w:pPr>
              <w:jc w:val="center"/>
              <w:rPr>
                <w:rFonts w:hint="eastAsia" w:ascii="宋体" w:hAnsi="宋体" w:eastAsia="宋体" w:cs="Times New Roman"/>
                <w:sz w:val="24"/>
                <w:lang w:val="en-US" w:eastAsia="zh-CN"/>
              </w:rPr>
            </w:pPr>
            <w:r>
              <w:rPr>
                <w:rFonts w:hint="eastAsia" w:ascii="宋体" w:hAnsi="宋体" w:eastAsia="宋体" w:cs="Times New Roman"/>
                <w:sz w:val="24"/>
              </w:rPr>
              <w:t>营业收入增长额</w:t>
            </w:r>
          </w:p>
        </w:tc>
        <w:tc>
          <w:tcPr>
            <w:tcW w:w="1909" w:type="dxa"/>
            <w:noWrap w:val="0"/>
            <w:vAlign w:val="center"/>
          </w:tcPr>
          <w:p w14:paraId="1FE29853">
            <w:pPr>
              <w:rPr>
                <w:rFonts w:hint="eastAsia" w:ascii="宋体" w:hAnsi="宋体" w:eastAsia="宋体" w:cs="Times New Roman"/>
                <w:sz w:val="24"/>
                <w:lang w:val="en-US" w:eastAsia="zh-CN"/>
              </w:rPr>
            </w:pPr>
          </w:p>
        </w:tc>
        <w:tc>
          <w:tcPr>
            <w:tcW w:w="2052" w:type="dxa"/>
            <w:noWrap w:val="0"/>
            <w:vAlign w:val="center"/>
          </w:tcPr>
          <w:p w14:paraId="43325594">
            <w:pPr>
              <w:rPr>
                <w:rFonts w:hint="eastAsia" w:ascii="宋体" w:hAnsi="宋体" w:eastAsia="宋体" w:cs="Times New Roman"/>
                <w:sz w:val="24"/>
                <w:lang w:val="en-US" w:eastAsia="zh-CN"/>
              </w:rPr>
            </w:pPr>
          </w:p>
        </w:tc>
        <w:tc>
          <w:tcPr>
            <w:tcW w:w="1946" w:type="dxa"/>
            <w:noWrap w:val="0"/>
            <w:vAlign w:val="center"/>
          </w:tcPr>
          <w:p w14:paraId="5FB474E3">
            <w:pPr>
              <w:rPr>
                <w:rFonts w:hint="eastAsia" w:ascii="宋体" w:hAnsi="宋体" w:eastAsia="宋体" w:cs="Times New Roman"/>
                <w:sz w:val="24"/>
                <w:lang w:val="en-US" w:eastAsia="zh-CN"/>
              </w:rPr>
            </w:pPr>
          </w:p>
        </w:tc>
      </w:tr>
      <w:tr w14:paraId="4B37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862" w:type="dxa"/>
            <w:noWrap w:val="0"/>
            <w:vAlign w:val="center"/>
          </w:tcPr>
          <w:p w14:paraId="16C7AC56">
            <w:pPr>
              <w:jc w:val="center"/>
              <w:rPr>
                <w:rFonts w:hint="eastAsia" w:ascii="宋体" w:hAnsi="宋体" w:eastAsia="宋体" w:cs="Times New Roman"/>
                <w:sz w:val="24"/>
                <w:lang w:val="en-US" w:eastAsia="zh-CN"/>
              </w:rPr>
            </w:pPr>
            <w:r>
              <w:rPr>
                <w:rFonts w:hint="eastAsia" w:ascii="宋体" w:hAnsi="宋体" w:eastAsia="宋体" w:cs="Times New Roman"/>
                <w:sz w:val="24"/>
              </w:rPr>
              <w:t>上年</w:t>
            </w:r>
            <w:r>
              <w:rPr>
                <w:rFonts w:ascii="宋体" w:hAnsi="宋体" w:eastAsia="宋体" w:cs="Times New Roman"/>
                <w:sz w:val="24"/>
              </w:rPr>
              <w:t>营业收入总额</w:t>
            </w:r>
          </w:p>
        </w:tc>
        <w:tc>
          <w:tcPr>
            <w:tcW w:w="1909" w:type="dxa"/>
            <w:noWrap w:val="0"/>
            <w:vAlign w:val="center"/>
          </w:tcPr>
          <w:p w14:paraId="30BB2EEA">
            <w:pPr>
              <w:rPr>
                <w:rFonts w:hint="eastAsia" w:ascii="宋体" w:hAnsi="宋体" w:eastAsia="宋体" w:cs="Times New Roman"/>
                <w:sz w:val="24"/>
                <w:lang w:val="en-US" w:eastAsia="zh-CN"/>
              </w:rPr>
            </w:pPr>
          </w:p>
        </w:tc>
        <w:tc>
          <w:tcPr>
            <w:tcW w:w="2052" w:type="dxa"/>
            <w:noWrap w:val="0"/>
            <w:vAlign w:val="center"/>
          </w:tcPr>
          <w:p w14:paraId="4E618CAC">
            <w:pPr>
              <w:rPr>
                <w:rFonts w:hint="eastAsia" w:ascii="宋体" w:hAnsi="宋体" w:eastAsia="宋体" w:cs="Times New Roman"/>
                <w:sz w:val="24"/>
                <w:lang w:val="en-US" w:eastAsia="zh-CN"/>
              </w:rPr>
            </w:pPr>
          </w:p>
        </w:tc>
        <w:tc>
          <w:tcPr>
            <w:tcW w:w="1946" w:type="dxa"/>
            <w:noWrap w:val="0"/>
            <w:vAlign w:val="center"/>
          </w:tcPr>
          <w:p w14:paraId="51E3A198">
            <w:pPr>
              <w:rPr>
                <w:rFonts w:hint="eastAsia" w:ascii="宋体" w:hAnsi="宋体" w:eastAsia="宋体" w:cs="Times New Roman"/>
                <w:sz w:val="24"/>
                <w:lang w:val="en-US" w:eastAsia="zh-CN"/>
              </w:rPr>
            </w:pPr>
          </w:p>
        </w:tc>
      </w:tr>
      <w:tr w14:paraId="4DE9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862" w:type="dxa"/>
            <w:noWrap w:val="0"/>
            <w:vAlign w:val="center"/>
          </w:tcPr>
          <w:p w14:paraId="1EC1D5B2">
            <w:pPr>
              <w:jc w:val="center"/>
              <w:rPr>
                <w:rFonts w:hint="eastAsia" w:ascii="宋体" w:hAnsi="宋体" w:eastAsia="宋体" w:cs="Times New Roman"/>
                <w:sz w:val="24"/>
                <w:lang w:val="en-US" w:eastAsia="zh-CN"/>
              </w:rPr>
            </w:pPr>
            <w:r>
              <w:rPr>
                <w:rFonts w:hint="eastAsia" w:ascii="宋体" w:hAnsi="宋体" w:eastAsia="宋体" w:cs="Times New Roman"/>
                <w:sz w:val="24"/>
              </w:rPr>
              <w:t>职工教育经费</w:t>
            </w:r>
          </w:p>
        </w:tc>
        <w:tc>
          <w:tcPr>
            <w:tcW w:w="1909" w:type="dxa"/>
            <w:noWrap w:val="0"/>
            <w:vAlign w:val="center"/>
          </w:tcPr>
          <w:p w14:paraId="077E2286">
            <w:pPr>
              <w:rPr>
                <w:rFonts w:hint="eastAsia" w:ascii="宋体" w:hAnsi="宋体" w:eastAsia="宋体" w:cs="Times New Roman"/>
                <w:sz w:val="24"/>
                <w:lang w:val="en-US" w:eastAsia="zh-CN"/>
              </w:rPr>
            </w:pPr>
          </w:p>
        </w:tc>
        <w:tc>
          <w:tcPr>
            <w:tcW w:w="2052" w:type="dxa"/>
            <w:noWrap w:val="0"/>
            <w:vAlign w:val="center"/>
          </w:tcPr>
          <w:p w14:paraId="2A93D6ED">
            <w:pPr>
              <w:rPr>
                <w:rFonts w:hint="eastAsia" w:ascii="宋体" w:hAnsi="宋体" w:eastAsia="宋体" w:cs="Times New Roman"/>
                <w:sz w:val="24"/>
                <w:lang w:val="en-US" w:eastAsia="zh-CN"/>
              </w:rPr>
            </w:pPr>
          </w:p>
        </w:tc>
        <w:tc>
          <w:tcPr>
            <w:tcW w:w="1946" w:type="dxa"/>
            <w:noWrap w:val="0"/>
            <w:vAlign w:val="center"/>
          </w:tcPr>
          <w:p w14:paraId="630DA5F3">
            <w:pPr>
              <w:rPr>
                <w:rFonts w:hint="eastAsia" w:ascii="宋体" w:hAnsi="宋体" w:eastAsia="宋体" w:cs="Times New Roman"/>
                <w:sz w:val="24"/>
                <w:lang w:val="en-US" w:eastAsia="zh-CN"/>
              </w:rPr>
            </w:pPr>
          </w:p>
        </w:tc>
      </w:tr>
      <w:tr w14:paraId="6E99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862" w:type="dxa"/>
            <w:noWrap w:val="0"/>
            <w:vAlign w:val="center"/>
          </w:tcPr>
          <w:p w14:paraId="280DDD5F">
            <w:pPr>
              <w:jc w:val="center"/>
              <w:rPr>
                <w:rFonts w:hint="eastAsia" w:ascii="宋体" w:hAnsi="宋体" w:eastAsia="宋体" w:cs="Times New Roman"/>
                <w:sz w:val="24"/>
              </w:rPr>
            </w:pPr>
            <w:r>
              <w:rPr>
                <w:rFonts w:hint="eastAsia" w:ascii="宋体" w:hAnsi="宋体" w:eastAsia="宋体" w:cs="Times New Roman"/>
                <w:sz w:val="24"/>
              </w:rPr>
              <w:t>科技研发经费</w:t>
            </w:r>
          </w:p>
        </w:tc>
        <w:tc>
          <w:tcPr>
            <w:tcW w:w="1909" w:type="dxa"/>
            <w:noWrap w:val="0"/>
            <w:vAlign w:val="center"/>
          </w:tcPr>
          <w:p w14:paraId="2A742F7C">
            <w:pPr>
              <w:rPr>
                <w:rFonts w:hint="eastAsia" w:ascii="宋体" w:hAnsi="宋体" w:eastAsia="宋体" w:cs="Times New Roman"/>
                <w:sz w:val="24"/>
                <w:lang w:val="en-US" w:eastAsia="zh-CN"/>
              </w:rPr>
            </w:pPr>
          </w:p>
        </w:tc>
        <w:tc>
          <w:tcPr>
            <w:tcW w:w="2052" w:type="dxa"/>
            <w:noWrap w:val="0"/>
            <w:vAlign w:val="center"/>
          </w:tcPr>
          <w:p w14:paraId="39208F5D">
            <w:pPr>
              <w:rPr>
                <w:rFonts w:hint="eastAsia" w:ascii="宋体" w:hAnsi="宋体" w:eastAsia="宋体" w:cs="Times New Roman"/>
                <w:sz w:val="24"/>
                <w:lang w:val="en-US" w:eastAsia="zh-CN"/>
              </w:rPr>
            </w:pPr>
          </w:p>
        </w:tc>
        <w:tc>
          <w:tcPr>
            <w:tcW w:w="1946" w:type="dxa"/>
            <w:noWrap w:val="0"/>
            <w:vAlign w:val="center"/>
          </w:tcPr>
          <w:p w14:paraId="6817DE57">
            <w:pPr>
              <w:rPr>
                <w:rFonts w:hint="eastAsia" w:ascii="宋体" w:hAnsi="宋体" w:eastAsia="宋体" w:cs="Times New Roman"/>
                <w:sz w:val="24"/>
                <w:lang w:val="en-US" w:eastAsia="zh-CN"/>
              </w:rPr>
            </w:pPr>
          </w:p>
        </w:tc>
      </w:tr>
    </w:tbl>
    <w:p w14:paraId="575C79D8">
      <w:pPr>
        <w:spacing w:before="218" w:beforeLines="70"/>
        <w:rPr>
          <w:rFonts w:hint="eastAsia" w:ascii="宋体" w:hAnsi="宋体"/>
          <w:sz w:val="32"/>
          <w:szCs w:val="32"/>
        </w:rPr>
      </w:pPr>
      <w:r>
        <w:rPr>
          <w:rFonts w:hint="eastAsia" w:ascii="宋体" w:hAnsi="宋体"/>
          <w:sz w:val="32"/>
          <w:szCs w:val="32"/>
        </w:rPr>
        <w:t>（五）质量安全情况</w:t>
      </w:r>
    </w:p>
    <w:tbl>
      <w:tblPr>
        <w:tblStyle w:val="4"/>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8"/>
        <w:gridCol w:w="1862"/>
        <w:gridCol w:w="2488"/>
        <w:gridCol w:w="2010"/>
      </w:tblGrid>
      <w:tr w14:paraId="50BE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638" w:type="dxa"/>
            <w:noWrap w:val="0"/>
            <w:vAlign w:val="center"/>
          </w:tcPr>
          <w:p w14:paraId="4C133352">
            <w:pPr>
              <w:jc w:val="center"/>
              <w:rPr>
                <w:rFonts w:hint="eastAsia" w:ascii="宋体" w:hAnsi="宋体"/>
                <w:sz w:val="24"/>
              </w:rPr>
            </w:pPr>
            <w:r>
              <w:rPr>
                <w:rFonts w:hint="eastAsia" w:ascii="宋体" w:hAnsi="宋体"/>
                <w:sz w:val="24"/>
              </w:rPr>
              <w:t>指   标</w:t>
            </w:r>
          </w:p>
        </w:tc>
        <w:tc>
          <w:tcPr>
            <w:tcW w:w="1862" w:type="dxa"/>
            <w:noWrap w:val="0"/>
            <w:vAlign w:val="center"/>
          </w:tcPr>
          <w:p w14:paraId="0BCA0A62">
            <w:pPr>
              <w:jc w:val="right"/>
              <w:rPr>
                <w:rFonts w:hint="eastAsia" w:ascii="宋体" w:hAnsi="宋体"/>
                <w:sz w:val="24"/>
              </w:rPr>
            </w:pPr>
            <w:r>
              <w:rPr>
                <w:rFonts w:hint="eastAsia" w:ascii="宋体" w:hAnsi="宋体"/>
                <w:sz w:val="24"/>
              </w:rPr>
              <w:t>年</w:t>
            </w:r>
          </w:p>
        </w:tc>
        <w:tc>
          <w:tcPr>
            <w:tcW w:w="2488" w:type="dxa"/>
            <w:noWrap w:val="0"/>
            <w:vAlign w:val="center"/>
          </w:tcPr>
          <w:p w14:paraId="2A33FA7B">
            <w:pPr>
              <w:jc w:val="right"/>
              <w:rPr>
                <w:rFonts w:hint="eastAsia" w:ascii="宋体" w:hAnsi="宋体"/>
                <w:sz w:val="24"/>
              </w:rPr>
            </w:pPr>
            <w:r>
              <w:rPr>
                <w:rFonts w:hint="eastAsia" w:ascii="宋体" w:hAnsi="宋体"/>
                <w:sz w:val="24"/>
              </w:rPr>
              <w:t>年</w:t>
            </w:r>
          </w:p>
        </w:tc>
        <w:tc>
          <w:tcPr>
            <w:tcW w:w="2010" w:type="dxa"/>
            <w:noWrap w:val="0"/>
            <w:vAlign w:val="center"/>
          </w:tcPr>
          <w:p w14:paraId="5D75698E">
            <w:pPr>
              <w:jc w:val="right"/>
              <w:rPr>
                <w:rFonts w:hint="eastAsia" w:ascii="宋体" w:hAnsi="宋体"/>
                <w:sz w:val="24"/>
              </w:rPr>
            </w:pPr>
            <w:r>
              <w:rPr>
                <w:rFonts w:hint="eastAsia" w:ascii="宋体" w:hAnsi="宋体"/>
                <w:sz w:val="24"/>
              </w:rPr>
              <w:t>年</w:t>
            </w:r>
          </w:p>
        </w:tc>
      </w:tr>
      <w:tr w14:paraId="7D2B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2638" w:type="dxa"/>
            <w:noWrap w:val="0"/>
            <w:vAlign w:val="center"/>
          </w:tcPr>
          <w:p w14:paraId="5FEAC637">
            <w:pPr>
              <w:jc w:val="center"/>
              <w:rPr>
                <w:rFonts w:hint="eastAsia" w:ascii="宋体" w:hAnsi="宋体"/>
                <w:sz w:val="24"/>
              </w:rPr>
            </w:pPr>
            <w:r>
              <w:rPr>
                <w:rFonts w:hint="eastAsia" w:ascii="宋体" w:hAnsi="宋体"/>
                <w:sz w:val="24"/>
              </w:rPr>
              <w:t>竣工工程项目个数</w:t>
            </w:r>
          </w:p>
          <w:p w14:paraId="03D77A13">
            <w:pPr>
              <w:ind w:left="1320" w:hanging="1320" w:hangingChars="550"/>
              <w:jc w:val="center"/>
              <w:rPr>
                <w:rFonts w:hint="eastAsia" w:ascii="宋体" w:hAnsi="宋体"/>
                <w:sz w:val="24"/>
              </w:rPr>
            </w:pPr>
            <w:r>
              <w:rPr>
                <w:rFonts w:hint="eastAsia" w:ascii="宋体" w:hAnsi="宋体"/>
                <w:sz w:val="24"/>
              </w:rPr>
              <w:t>其中：验收合格率</w:t>
            </w:r>
          </w:p>
        </w:tc>
        <w:tc>
          <w:tcPr>
            <w:tcW w:w="1862" w:type="dxa"/>
            <w:noWrap w:val="0"/>
            <w:vAlign w:val="center"/>
          </w:tcPr>
          <w:p w14:paraId="4535D0AC">
            <w:pPr>
              <w:rPr>
                <w:rFonts w:hint="eastAsia" w:ascii="宋体" w:hAnsi="宋体"/>
                <w:sz w:val="24"/>
              </w:rPr>
            </w:pPr>
          </w:p>
        </w:tc>
        <w:tc>
          <w:tcPr>
            <w:tcW w:w="2488" w:type="dxa"/>
            <w:noWrap w:val="0"/>
            <w:vAlign w:val="center"/>
          </w:tcPr>
          <w:p w14:paraId="18599551">
            <w:pPr>
              <w:rPr>
                <w:rFonts w:hint="eastAsia" w:ascii="宋体" w:hAnsi="宋体"/>
                <w:sz w:val="24"/>
              </w:rPr>
            </w:pPr>
          </w:p>
        </w:tc>
        <w:tc>
          <w:tcPr>
            <w:tcW w:w="2010" w:type="dxa"/>
            <w:noWrap w:val="0"/>
            <w:vAlign w:val="center"/>
          </w:tcPr>
          <w:p w14:paraId="731345DD">
            <w:pPr>
              <w:rPr>
                <w:rFonts w:hint="eastAsia" w:ascii="宋体" w:hAnsi="宋体"/>
                <w:sz w:val="24"/>
              </w:rPr>
            </w:pPr>
          </w:p>
        </w:tc>
      </w:tr>
      <w:tr w14:paraId="2E16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638" w:type="dxa"/>
            <w:noWrap w:val="0"/>
            <w:vAlign w:val="center"/>
          </w:tcPr>
          <w:p w14:paraId="2FBBBF10">
            <w:pPr>
              <w:jc w:val="center"/>
              <w:rPr>
                <w:rFonts w:hint="eastAsia" w:ascii="宋体" w:hAnsi="宋体"/>
                <w:sz w:val="24"/>
              </w:rPr>
            </w:pPr>
            <w:r>
              <w:rPr>
                <w:rFonts w:hint="eastAsia" w:ascii="宋体" w:hAnsi="宋体"/>
                <w:sz w:val="24"/>
              </w:rPr>
              <w:t>质量安全事故</w:t>
            </w:r>
          </w:p>
          <w:p w14:paraId="52387801">
            <w:pPr>
              <w:jc w:val="center"/>
              <w:rPr>
                <w:rFonts w:hint="eastAsia" w:ascii="宋体" w:hAnsi="宋体"/>
                <w:sz w:val="24"/>
              </w:rPr>
            </w:pPr>
            <w:r>
              <w:rPr>
                <w:rFonts w:hint="eastAsia" w:ascii="宋体" w:hAnsi="宋体"/>
                <w:sz w:val="24"/>
              </w:rPr>
              <w:t>死亡</w:t>
            </w:r>
            <w:r>
              <w:rPr>
                <w:rFonts w:hint="eastAsia" w:ascii="宋体" w:hAnsi="宋体"/>
                <w:sz w:val="24"/>
                <w:lang w:eastAsia="zh-CN"/>
              </w:rPr>
              <w:t>、</w:t>
            </w:r>
            <w:r>
              <w:rPr>
                <w:rFonts w:hint="eastAsia" w:ascii="宋体" w:hAnsi="宋体"/>
                <w:sz w:val="24"/>
              </w:rPr>
              <w:t>重伤</w:t>
            </w:r>
            <w:r>
              <w:rPr>
                <w:rFonts w:hint="eastAsia" w:ascii="宋体" w:hAnsi="宋体"/>
                <w:sz w:val="24"/>
                <w:lang w:eastAsia="zh-CN"/>
              </w:rPr>
              <w:t>、</w:t>
            </w:r>
            <w:r>
              <w:rPr>
                <w:rFonts w:hint="eastAsia" w:ascii="宋体" w:hAnsi="宋体"/>
                <w:sz w:val="24"/>
              </w:rPr>
              <w:t>经济损失</w:t>
            </w:r>
          </w:p>
        </w:tc>
        <w:tc>
          <w:tcPr>
            <w:tcW w:w="1862" w:type="dxa"/>
            <w:noWrap w:val="0"/>
            <w:vAlign w:val="center"/>
          </w:tcPr>
          <w:p w14:paraId="3714CF4A">
            <w:pPr>
              <w:jc w:val="right"/>
              <w:rPr>
                <w:rFonts w:hint="eastAsia" w:ascii="宋体" w:hAnsi="宋体"/>
                <w:sz w:val="24"/>
              </w:rPr>
            </w:pPr>
            <w:r>
              <w:rPr>
                <w:rFonts w:hint="eastAsia" w:ascii="宋体" w:hAnsi="宋体"/>
                <w:sz w:val="24"/>
              </w:rPr>
              <w:t xml:space="preserve">    级    次</w:t>
            </w:r>
          </w:p>
          <w:p w14:paraId="33E9CA36">
            <w:pPr>
              <w:jc w:val="right"/>
              <w:rPr>
                <w:rFonts w:hint="eastAsia" w:ascii="宋体" w:hAnsi="宋体"/>
                <w:sz w:val="24"/>
              </w:rPr>
            </w:pPr>
            <w:r>
              <w:rPr>
                <w:rFonts w:hint="eastAsia" w:ascii="宋体" w:hAnsi="宋体"/>
                <w:sz w:val="24"/>
              </w:rPr>
              <w:t>人</w:t>
            </w:r>
          </w:p>
          <w:p w14:paraId="4CFFEEDE">
            <w:pPr>
              <w:jc w:val="right"/>
              <w:rPr>
                <w:rFonts w:hint="eastAsia" w:ascii="宋体" w:hAnsi="宋体"/>
                <w:sz w:val="24"/>
              </w:rPr>
            </w:pPr>
            <w:r>
              <w:rPr>
                <w:rFonts w:hint="eastAsia" w:ascii="宋体" w:hAnsi="宋体"/>
                <w:sz w:val="24"/>
              </w:rPr>
              <w:t xml:space="preserve">人         </w:t>
            </w:r>
          </w:p>
          <w:p w14:paraId="539C40C0">
            <w:pPr>
              <w:jc w:val="right"/>
              <w:rPr>
                <w:rFonts w:hint="eastAsia" w:ascii="宋体" w:hAnsi="宋体"/>
                <w:sz w:val="24"/>
              </w:rPr>
            </w:pPr>
            <w:r>
              <w:rPr>
                <w:rFonts w:hint="eastAsia" w:ascii="宋体" w:hAnsi="宋体"/>
                <w:sz w:val="24"/>
              </w:rPr>
              <w:t xml:space="preserve">  万元</w:t>
            </w:r>
          </w:p>
        </w:tc>
        <w:tc>
          <w:tcPr>
            <w:tcW w:w="2488" w:type="dxa"/>
            <w:noWrap w:val="0"/>
            <w:vAlign w:val="center"/>
          </w:tcPr>
          <w:p w14:paraId="7B24297A">
            <w:pPr>
              <w:jc w:val="right"/>
              <w:rPr>
                <w:rFonts w:hint="eastAsia" w:ascii="宋体" w:hAnsi="宋体"/>
                <w:sz w:val="24"/>
              </w:rPr>
            </w:pPr>
            <w:r>
              <w:rPr>
                <w:rFonts w:hint="eastAsia" w:ascii="宋体" w:hAnsi="宋体"/>
                <w:sz w:val="24"/>
              </w:rPr>
              <w:t xml:space="preserve">    级    次</w:t>
            </w:r>
          </w:p>
          <w:p w14:paraId="3CFCD39E">
            <w:pPr>
              <w:jc w:val="right"/>
              <w:rPr>
                <w:rFonts w:hint="eastAsia" w:ascii="宋体" w:hAnsi="宋体"/>
                <w:sz w:val="24"/>
              </w:rPr>
            </w:pPr>
            <w:r>
              <w:rPr>
                <w:rFonts w:hint="eastAsia" w:ascii="宋体" w:hAnsi="宋体"/>
                <w:sz w:val="24"/>
              </w:rPr>
              <w:t xml:space="preserve">         人</w:t>
            </w:r>
          </w:p>
          <w:p w14:paraId="19322DEF">
            <w:pPr>
              <w:jc w:val="right"/>
              <w:rPr>
                <w:rFonts w:hint="eastAsia" w:ascii="宋体" w:hAnsi="宋体"/>
                <w:sz w:val="24"/>
              </w:rPr>
            </w:pPr>
            <w:r>
              <w:rPr>
                <w:rFonts w:hint="eastAsia" w:ascii="宋体" w:hAnsi="宋体"/>
                <w:sz w:val="24"/>
              </w:rPr>
              <w:t xml:space="preserve">人         </w:t>
            </w:r>
          </w:p>
          <w:p w14:paraId="10D1FD39">
            <w:pPr>
              <w:jc w:val="right"/>
              <w:rPr>
                <w:rFonts w:hint="eastAsia" w:ascii="宋体" w:hAnsi="宋体"/>
                <w:sz w:val="24"/>
              </w:rPr>
            </w:pPr>
            <w:r>
              <w:rPr>
                <w:rFonts w:hint="eastAsia" w:ascii="宋体" w:hAnsi="宋体"/>
                <w:sz w:val="24"/>
              </w:rPr>
              <w:t xml:space="preserve">        万元</w:t>
            </w:r>
          </w:p>
        </w:tc>
        <w:tc>
          <w:tcPr>
            <w:tcW w:w="2010" w:type="dxa"/>
            <w:noWrap w:val="0"/>
            <w:vAlign w:val="center"/>
          </w:tcPr>
          <w:p w14:paraId="5A4549AD">
            <w:pPr>
              <w:jc w:val="right"/>
              <w:rPr>
                <w:rFonts w:hint="eastAsia" w:ascii="宋体" w:hAnsi="宋体"/>
                <w:sz w:val="24"/>
              </w:rPr>
            </w:pPr>
            <w:r>
              <w:rPr>
                <w:rFonts w:hint="eastAsia" w:ascii="宋体" w:hAnsi="宋体"/>
                <w:sz w:val="24"/>
              </w:rPr>
              <w:t xml:space="preserve">    级    次</w:t>
            </w:r>
          </w:p>
          <w:p w14:paraId="17310E23">
            <w:pPr>
              <w:jc w:val="right"/>
              <w:rPr>
                <w:rFonts w:hint="eastAsia" w:ascii="宋体" w:hAnsi="宋体"/>
                <w:sz w:val="24"/>
              </w:rPr>
            </w:pPr>
            <w:r>
              <w:rPr>
                <w:rFonts w:hint="eastAsia" w:ascii="宋体" w:hAnsi="宋体"/>
                <w:sz w:val="24"/>
              </w:rPr>
              <w:t xml:space="preserve">          人</w:t>
            </w:r>
          </w:p>
          <w:p w14:paraId="16A8AC39">
            <w:pPr>
              <w:jc w:val="right"/>
              <w:rPr>
                <w:rFonts w:hint="eastAsia" w:ascii="宋体" w:hAnsi="宋体"/>
                <w:sz w:val="24"/>
              </w:rPr>
            </w:pPr>
            <w:r>
              <w:rPr>
                <w:rFonts w:hint="eastAsia" w:ascii="宋体" w:hAnsi="宋体"/>
                <w:sz w:val="24"/>
              </w:rPr>
              <w:t xml:space="preserve">人        </w:t>
            </w:r>
          </w:p>
          <w:p w14:paraId="48D2F702">
            <w:pPr>
              <w:jc w:val="right"/>
              <w:rPr>
                <w:rFonts w:hint="eastAsia" w:ascii="宋体" w:hAnsi="宋体"/>
                <w:sz w:val="24"/>
              </w:rPr>
            </w:pPr>
            <w:r>
              <w:rPr>
                <w:rFonts w:hint="eastAsia" w:ascii="宋体" w:hAnsi="宋体"/>
                <w:sz w:val="24"/>
              </w:rPr>
              <w:t xml:space="preserve">        万元</w:t>
            </w:r>
          </w:p>
        </w:tc>
      </w:tr>
    </w:tbl>
    <w:p w14:paraId="6D79F795">
      <w:pPr>
        <w:rPr>
          <w:rFonts w:hint="eastAsia" w:ascii="宋体" w:hAnsi="宋体"/>
          <w:sz w:val="32"/>
          <w:szCs w:val="32"/>
        </w:rPr>
      </w:pPr>
      <w:r>
        <w:rPr>
          <w:rFonts w:hint="eastAsia" w:ascii="宋体" w:hAnsi="宋体"/>
          <w:sz w:val="32"/>
          <w:szCs w:val="32"/>
        </w:rPr>
        <w:t>（六）银行信用情况</w:t>
      </w:r>
    </w:p>
    <w:tbl>
      <w:tblPr>
        <w:tblStyle w:val="4"/>
        <w:tblW w:w="9019"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9"/>
        <w:gridCol w:w="2490"/>
        <w:gridCol w:w="1905"/>
        <w:gridCol w:w="1995"/>
      </w:tblGrid>
      <w:tr w14:paraId="7763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629" w:type="dxa"/>
            <w:noWrap w:val="0"/>
            <w:vAlign w:val="center"/>
          </w:tcPr>
          <w:p w14:paraId="12DC777B">
            <w:pPr>
              <w:jc w:val="center"/>
              <w:rPr>
                <w:rFonts w:hint="eastAsia" w:ascii="宋体" w:hAnsi="宋体"/>
                <w:sz w:val="24"/>
              </w:rPr>
            </w:pPr>
            <w:r>
              <w:rPr>
                <w:rFonts w:hint="eastAsia" w:ascii="宋体" w:hAnsi="宋体"/>
                <w:sz w:val="24"/>
              </w:rPr>
              <w:t>指   标</w:t>
            </w:r>
          </w:p>
        </w:tc>
        <w:tc>
          <w:tcPr>
            <w:tcW w:w="2490" w:type="dxa"/>
            <w:noWrap w:val="0"/>
            <w:vAlign w:val="center"/>
          </w:tcPr>
          <w:p w14:paraId="43EDE9B6">
            <w:pPr>
              <w:jc w:val="right"/>
              <w:rPr>
                <w:rFonts w:hint="eastAsia" w:ascii="宋体" w:hAnsi="宋体"/>
                <w:sz w:val="24"/>
              </w:rPr>
            </w:pPr>
            <w:r>
              <w:rPr>
                <w:rFonts w:hint="eastAsia" w:ascii="宋体" w:hAnsi="宋体"/>
                <w:sz w:val="24"/>
              </w:rPr>
              <w:t>年</w:t>
            </w:r>
          </w:p>
        </w:tc>
        <w:tc>
          <w:tcPr>
            <w:tcW w:w="1905" w:type="dxa"/>
            <w:noWrap w:val="0"/>
            <w:vAlign w:val="center"/>
          </w:tcPr>
          <w:p w14:paraId="2510C5AA">
            <w:pPr>
              <w:jc w:val="right"/>
              <w:rPr>
                <w:rFonts w:hint="eastAsia" w:ascii="宋体" w:hAnsi="宋体"/>
                <w:sz w:val="24"/>
              </w:rPr>
            </w:pPr>
            <w:r>
              <w:rPr>
                <w:rFonts w:hint="eastAsia" w:ascii="宋体" w:hAnsi="宋体"/>
                <w:sz w:val="24"/>
              </w:rPr>
              <w:t>年</w:t>
            </w:r>
          </w:p>
        </w:tc>
        <w:tc>
          <w:tcPr>
            <w:tcW w:w="1995" w:type="dxa"/>
            <w:noWrap w:val="0"/>
            <w:vAlign w:val="center"/>
          </w:tcPr>
          <w:p w14:paraId="127BD176">
            <w:pPr>
              <w:jc w:val="right"/>
              <w:rPr>
                <w:rFonts w:hint="eastAsia" w:ascii="宋体" w:hAnsi="宋体"/>
                <w:sz w:val="24"/>
              </w:rPr>
            </w:pPr>
            <w:r>
              <w:rPr>
                <w:rFonts w:hint="eastAsia" w:ascii="宋体" w:hAnsi="宋体"/>
                <w:sz w:val="24"/>
              </w:rPr>
              <w:t>年</w:t>
            </w:r>
          </w:p>
        </w:tc>
      </w:tr>
      <w:tr w14:paraId="6F00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629" w:type="dxa"/>
            <w:noWrap w:val="0"/>
            <w:vAlign w:val="center"/>
          </w:tcPr>
          <w:p w14:paraId="52607225">
            <w:pPr>
              <w:ind w:firstLine="240" w:firstLineChars="100"/>
              <w:jc w:val="center"/>
              <w:rPr>
                <w:rFonts w:hint="eastAsia" w:ascii="宋体" w:hAnsi="宋体"/>
                <w:sz w:val="24"/>
              </w:rPr>
            </w:pPr>
            <w:r>
              <w:rPr>
                <w:rFonts w:hint="eastAsia" w:ascii="宋体" w:hAnsi="宋体"/>
                <w:sz w:val="24"/>
              </w:rPr>
              <w:t>有无逾期贷款</w:t>
            </w:r>
          </w:p>
        </w:tc>
        <w:tc>
          <w:tcPr>
            <w:tcW w:w="2490" w:type="dxa"/>
            <w:noWrap w:val="0"/>
            <w:vAlign w:val="center"/>
          </w:tcPr>
          <w:p w14:paraId="67BBACBC">
            <w:pPr>
              <w:rPr>
                <w:rFonts w:hint="eastAsia" w:ascii="宋体" w:hAnsi="宋体"/>
                <w:sz w:val="24"/>
              </w:rPr>
            </w:pPr>
            <w:r>
              <w:rPr>
                <w:rFonts w:hint="eastAsia" w:ascii="宋体" w:hAnsi="宋体"/>
                <w:sz w:val="24"/>
              </w:rPr>
              <w:t xml:space="preserve">   □有     □无</w:t>
            </w:r>
          </w:p>
        </w:tc>
        <w:tc>
          <w:tcPr>
            <w:tcW w:w="1905" w:type="dxa"/>
            <w:noWrap w:val="0"/>
            <w:vAlign w:val="center"/>
          </w:tcPr>
          <w:p w14:paraId="3B3801DB">
            <w:pPr>
              <w:rPr>
                <w:rFonts w:hint="eastAsia" w:ascii="宋体" w:hAnsi="宋体"/>
                <w:sz w:val="24"/>
              </w:rPr>
            </w:pPr>
            <w:r>
              <w:rPr>
                <w:rFonts w:hint="eastAsia" w:ascii="宋体" w:hAnsi="宋体"/>
                <w:sz w:val="24"/>
              </w:rPr>
              <w:t xml:space="preserve"> □有     □无</w:t>
            </w:r>
          </w:p>
        </w:tc>
        <w:tc>
          <w:tcPr>
            <w:tcW w:w="1995" w:type="dxa"/>
            <w:noWrap w:val="0"/>
            <w:vAlign w:val="center"/>
          </w:tcPr>
          <w:p w14:paraId="60D92562">
            <w:pPr>
              <w:rPr>
                <w:rFonts w:hint="eastAsia" w:ascii="宋体" w:hAnsi="宋体"/>
                <w:sz w:val="24"/>
              </w:rPr>
            </w:pPr>
            <w:r>
              <w:rPr>
                <w:rFonts w:hint="eastAsia" w:ascii="宋体" w:hAnsi="宋体"/>
                <w:sz w:val="24"/>
              </w:rPr>
              <w:t xml:space="preserve">   □有     □无</w:t>
            </w:r>
          </w:p>
        </w:tc>
      </w:tr>
      <w:tr w14:paraId="2554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629" w:type="dxa"/>
            <w:noWrap w:val="0"/>
            <w:vAlign w:val="center"/>
          </w:tcPr>
          <w:p w14:paraId="53EB0324">
            <w:pPr>
              <w:jc w:val="center"/>
              <w:rPr>
                <w:rFonts w:hint="eastAsia" w:ascii="宋体" w:hAnsi="宋体"/>
                <w:sz w:val="24"/>
              </w:rPr>
            </w:pPr>
            <w:r>
              <w:rPr>
                <w:rFonts w:hint="eastAsia" w:ascii="宋体" w:hAnsi="宋体"/>
                <w:sz w:val="24"/>
              </w:rPr>
              <w:t>逾期未还贷款金额</w:t>
            </w:r>
          </w:p>
        </w:tc>
        <w:tc>
          <w:tcPr>
            <w:tcW w:w="2490" w:type="dxa"/>
            <w:noWrap w:val="0"/>
            <w:vAlign w:val="center"/>
          </w:tcPr>
          <w:p w14:paraId="140142D0">
            <w:pPr>
              <w:jc w:val="right"/>
              <w:rPr>
                <w:rFonts w:hint="eastAsia" w:ascii="宋体" w:hAnsi="宋体"/>
                <w:sz w:val="24"/>
              </w:rPr>
            </w:pPr>
            <w:r>
              <w:rPr>
                <w:rFonts w:hint="eastAsia" w:ascii="宋体" w:hAnsi="宋体"/>
                <w:sz w:val="24"/>
              </w:rPr>
              <w:t>万元</w:t>
            </w:r>
          </w:p>
        </w:tc>
        <w:tc>
          <w:tcPr>
            <w:tcW w:w="1905" w:type="dxa"/>
            <w:noWrap w:val="0"/>
            <w:vAlign w:val="center"/>
          </w:tcPr>
          <w:p w14:paraId="62BEA4B7">
            <w:pPr>
              <w:jc w:val="right"/>
              <w:rPr>
                <w:rFonts w:hint="eastAsia" w:ascii="宋体" w:hAnsi="宋体"/>
                <w:sz w:val="24"/>
              </w:rPr>
            </w:pPr>
            <w:r>
              <w:rPr>
                <w:rFonts w:hint="eastAsia" w:ascii="宋体" w:hAnsi="宋体"/>
                <w:sz w:val="24"/>
              </w:rPr>
              <w:t>万元</w:t>
            </w:r>
          </w:p>
        </w:tc>
        <w:tc>
          <w:tcPr>
            <w:tcW w:w="1995" w:type="dxa"/>
            <w:noWrap w:val="0"/>
            <w:vAlign w:val="center"/>
          </w:tcPr>
          <w:p w14:paraId="25464F41">
            <w:pPr>
              <w:jc w:val="right"/>
              <w:rPr>
                <w:rFonts w:hint="eastAsia" w:ascii="宋体" w:hAnsi="宋体"/>
                <w:sz w:val="24"/>
              </w:rPr>
            </w:pPr>
            <w:r>
              <w:rPr>
                <w:rFonts w:hint="eastAsia" w:ascii="宋体" w:hAnsi="宋体"/>
                <w:sz w:val="24"/>
              </w:rPr>
              <w:t>万元</w:t>
            </w:r>
          </w:p>
        </w:tc>
      </w:tr>
      <w:tr w14:paraId="51CE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629" w:type="dxa"/>
            <w:noWrap w:val="0"/>
            <w:vAlign w:val="center"/>
          </w:tcPr>
          <w:p w14:paraId="635F5054">
            <w:pPr>
              <w:ind w:firstLine="240" w:firstLineChars="100"/>
              <w:jc w:val="center"/>
              <w:rPr>
                <w:rFonts w:hint="eastAsia" w:ascii="宋体" w:hAnsi="宋体"/>
                <w:sz w:val="24"/>
              </w:rPr>
            </w:pPr>
            <w:r>
              <w:rPr>
                <w:rFonts w:hint="eastAsia" w:ascii="宋体" w:hAnsi="宋体"/>
                <w:sz w:val="24"/>
              </w:rPr>
              <w:t>逾期时间</w:t>
            </w:r>
          </w:p>
        </w:tc>
        <w:tc>
          <w:tcPr>
            <w:tcW w:w="2490" w:type="dxa"/>
            <w:noWrap w:val="0"/>
            <w:vAlign w:val="center"/>
          </w:tcPr>
          <w:p w14:paraId="3164EDE4">
            <w:pPr>
              <w:jc w:val="right"/>
              <w:rPr>
                <w:rFonts w:hint="eastAsia" w:ascii="宋体" w:hAnsi="宋体"/>
                <w:sz w:val="24"/>
              </w:rPr>
            </w:pPr>
            <w:r>
              <w:rPr>
                <w:rFonts w:hint="eastAsia" w:ascii="宋体" w:hAnsi="宋体"/>
                <w:sz w:val="24"/>
              </w:rPr>
              <w:t>天</w:t>
            </w:r>
          </w:p>
        </w:tc>
        <w:tc>
          <w:tcPr>
            <w:tcW w:w="1905" w:type="dxa"/>
            <w:noWrap w:val="0"/>
            <w:vAlign w:val="center"/>
          </w:tcPr>
          <w:p w14:paraId="23784628">
            <w:pPr>
              <w:jc w:val="right"/>
              <w:rPr>
                <w:rFonts w:hint="eastAsia" w:ascii="宋体" w:hAnsi="宋体"/>
                <w:sz w:val="24"/>
              </w:rPr>
            </w:pPr>
            <w:r>
              <w:rPr>
                <w:rFonts w:hint="eastAsia" w:ascii="宋体" w:hAnsi="宋体"/>
                <w:sz w:val="24"/>
              </w:rPr>
              <w:t>天</w:t>
            </w:r>
          </w:p>
        </w:tc>
        <w:tc>
          <w:tcPr>
            <w:tcW w:w="1995" w:type="dxa"/>
            <w:noWrap w:val="0"/>
            <w:vAlign w:val="center"/>
          </w:tcPr>
          <w:p w14:paraId="626CAB2D">
            <w:pPr>
              <w:jc w:val="right"/>
              <w:rPr>
                <w:rFonts w:hint="eastAsia" w:ascii="宋体" w:hAnsi="宋体"/>
                <w:sz w:val="24"/>
              </w:rPr>
            </w:pPr>
            <w:r>
              <w:rPr>
                <w:rFonts w:hint="eastAsia" w:ascii="宋体" w:hAnsi="宋体"/>
                <w:sz w:val="24"/>
              </w:rPr>
              <w:t>天</w:t>
            </w:r>
          </w:p>
        </w:tc>
      </w:tr>
      <w:tr w14:paraId="43ED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629" w:type="dxa"/>
            <w:noWrap w:val="0"/>
            <w:vAlign w:val="center"/>
          </w:tcPr>
          <w:p w14:paraId="48CF63F3">
            <w:pPr>
              <w:jc w:val="center"/>
              <w:rPr>
                <w:rFonts w:hint="eastAsia" w:ascii="宋体" w:hAnsi="宋体"/>
                <w:sz w:val="24"/>
              </w:rPr>
            </w:pPr>
            <w:r>
              <w:rPr>
                <w:rFonts w:hint="eastAsia" w:ascii="宋体" w:hAnsi="宋体"/>
                <w:sz w:val="24"/>
              </w:rPr>
              <w:t>有无因企业违约造成开立保函的银行赔付</w:t>
            </w:r>
          </w:p>
        </w:tc>
        <w:tc>
          <w:tcPr>
            <w:tcW w:w="2490" w:type="dxa"/>
            <w:noWrap w:val="0"/>
            <w:vAlign w:val="center"/>
          </w:tcPr>
          <w:p w14:paraId="0BE4A69B">
            <w:pPr>
              <w:rPr>
                <w:rFonts w:hint="eastAsia" w:ascii="宋体" w:hAnsi="宋体"/>
                <w:sz w:val="24"/>
              </w:rPr>
            </w:pPr>
            <w:r>
              <w:rPr>
                <w:rFonts w:hint="eastAsia" w:ascii="宋体" w:hAnsi="宋体"/>
                <w:sz w:val="24"/>
              </w:rPr>
              <w:t xml:space="preserve">   □有     □无</w:t>
            </w:r>
          </w:p>
        </w:tc>
        <w:tc>
          <w:tcPr>
            <w:tcW w:w="1905" w:type="dxa"/>
            <w:noWrap w:val="0"/>
            <w:vAlign w:val="center"/>
          </w:tcPr>
          <w:p w14:paraId="28D46B12">
            <w:pPr>
              <w:rPr>
                <w:rFonts w:hint="eastAsia" w:ascii="宋体" w:hAnsi="宋体"/>
                <w:sz w:val="24"/>
              </w:rPr>
            </w:pPr>
            <w:r>
              <w:rPr>
                <w:rFonts w:hint="eastAsia" w:ascii="宋体" w:hAnsi="宋体"/>
                <w:sz w:val="24"/>
              </w:rPr>
              <w:t xml:space="preserve"> □有     □无</w:t>
            </w:r>
          </w:p>
        </w:tc>
        <w:tc>
          <w:tcPr>
            <w:tcW w:w="1995" w:type="dxa"/>
            <w:noWrap w:val="0"/>
            <w:vAlign w:val="center"/>
          </w:tcPr>
          <w:p w14:paraId="0490F882">
            <w:pPr>
              <w:rPr>
                <w:rFonts w:hint="eastAsia" w:ascii="宋体" w:hAnsi="宋体"/>
                <w:sz w:val="24"/>
              </w:rPr>
            </w:pPr>
            <w:r>
              <w:rPr>
                <w:rFonts w:hint="eastAsia" w:ascii="宋体" w:hAnsi="宋体"/>
                <w:sz w:val="24"/>
              </w:rPr>
              <w:t xml:space="preserve">   □有     □无</w:t>
            </w:r>
          </w:p>
        </w:tc>
      </w:tr>
      <w:tr w14:paraId="3C98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629" w:type="dxa"/>
            <w:noWrap w:val="0"/>
            <w:vAlign w:val="center"/>
          </w:tcPr>
          <w:p w14:paraId="7DFEF95F">
            <w:pPr>
              <w:ind w:firstLine="240" w:firstLineChars="100"/>
              <w:jc w:val="center"/>
              <w:rPr>
                <w:rFonts w:hint="eastAsia" w:ascii="宋体" w:hAnsi="宋体"/>
                <w:sz w:val="24"/>
              </w:rPr>
            </w:pPr>
            <w:r>
              <w:rPr>
                <w:rFonts w:hint="eastAsia" w:ascii="宋体" w:hAnsi="宋体"/>
                <w:sz w:val="24"/>
              </w:rPr>
              <w:t>赔付金额</w:t>
            </w:r>
          </w:p>
        </w:tc>
        <w:tc>
          <w:tcPr>
            <w:tcW w:w="2490" w:type="dxa"/>
            <w:noWrap w:val="0"/>
            <w:vAlign w:val="center"/>
          </w:tcPr>
          <w:p w14:paraId="2C75B64C">
            <w:pPr>
              <w:jc w:val="right"/>
              <w:rPr>
                <w:rFonts w:hint="eastAsia" w:ascii="宋体" w:hAnsi="宋体"/>
                <w:sz w:val="24"/>
              </w:rPr>
            </w:pPr>
            <w:r>
              <w:rPr>
                <w:rFonts w:hint="eastAsia" w:ascii="宋体" w:hAnsi="宋体"/>
                <w:sz w:val="24"/>
              </w:rPr>
              <w:t xml:space="preserve">           万元</w:t>
            </w:r>
          </w:p>
        </w:tc>
        <w:tc>
          <w:tcPr>
            <w:tcW w:w="1905" w:type="dxa"/>
            <w:noWrap w:val="0"/>
            <w:vAlign w:val="center"/>
          </w:tcPr>
          <w:p w14:paraId="0A0A36F3">
            <w:pPr>
              <w:jc w:val="right"/>
              <w:rPr>
                <w:rFonts w:hint="eastAsia" w:ascii="宋体" w:hAnsi="宋体"/>
                <w:sz w:val="24"/>
              </w:rPr>
            </w:pPr>
            <w:r>
              <w:rPr>
                <w:rFonts w:hint="eastAsia" w:ascii="宋体" w:hAnsi="宋体"/>
                <w:sz w:val="24"/>
              </w:rPr>
              <w:t xml:space="preserve">           万元</w:t>
            </w:r>
          </w:p>
        </w:tc>
        <w:tc>
          <w:tcPr>
            <w:tcW w:w="1995" w:type="dxa"/>
            <w:noWrap w:val="0"/>
            <w:vAlign w:val="center"/>
          </w:tcPr>
          <w:p w14:paraId="1A1F4157">
            <w:pPr>
              <w:jc w:val="right"/>
              <w:rPr>
                <w:rFonts w:hint="eastAsia" w:ascii="宋体" w:hAnsi="宋体"/>
                <w:sz w:val="24"/>
              </w:rPr>
            </w:pPr>
            <w:r>
              <w:rPr>
                <w:rFonts w:hint="eastAsia" w:ascii="宋体" w:hAnsi="宋体"/>
                <w:sz w:val="24"/>
              </w:rPr>
              <w:t xml:space="preserve">           万元</w:t>
            </w:r>
          </w:p>
        </w:tc>
      </w:tr>
    </w:tbl>
    <w:p w14:paraId="428E4149">
      <w:pPr>
        <w:spacing w:before="218" w:beforeLines="70"/>
        <w:rPr>
          <w:rFonts w:hint="eastAsia" w:ascii="宋体" w:hAnsi="宋体"/>
          <w:sz w:val="32"/>
          <w:szCs w:val="32"/>
        </w:rPr>
      </w:pPr>
      <w:r>
        <w:rPr>
          <w:rFonts w:hint="eastAsia" w:ascii="宋体" w:hAnsi="宋体"/>
          <w:sz w:val="32"/>
          <w:szCs w:val="32"/>
        </w:rPr>
        <w:t>（七）技术创新成果</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1"/>
        <w:gridCol w:w="1468"/>
        <w:gridCol w:w="1412"/>
        <w:gridCol w:w="1980"/>
        <w:gridCol w:w="1983"/>
      </w:tblGrid>
      <w:tr w14:paraId="1A8B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081" w:type="dxa"/>
            <w:noWrap w:val="0"/>
            <w:vAlign w:val="center"/>
          </w:tcPr>
          <w:p w14:paraId="4C6610FC">
            <w:pPr>
              <w:jc w:val="center"/>
              <w:rPr>
                <w:rFonts w:hint="eastAsia" w:ascii="宋体" w:hAnsi="宋体"/>
                <w:sz w:val="24"/>
              </w:rPr>
            </w:pPr>
            <w:r>
              <w:rPr>
                <w:rFonts w:hint="eastAsia" w:ascii="宋体" w:hAnsi="宋体"/>
                <w:sz w:val="24"/>
              </w:rPr>
              <w:t>类    型</w:t>
            </w:r>
          </w:p>
        </w:tc>
        <w:tc>
          <w:tcPr>
            <w:tcW w:w="1468" w:type="dxa"/>
            <w:noWrap w:val="0"/>
            <w:vAlign w:val="center"/>
          </w:tcPr>
          <w:p w14:paraId="399375B3">
            <w:pPr>
              <w:jc w:val="center"/>
              <w:rPr>
                <w:rFonts w:hint="eastAsia" w:ascii="宋体" w:hAnsi="宋体"/>
                <w:sz w:val="24"/>
              </w:rPr>
            </w:pPr>
            <w:r>
              <w:rPr>
                <w:rFonts w:hint="eastAsia" w:ascii="宋体" w:hAnsi="宋体"/>
                <w:sz w:val="24"/>
              </w:rPr>
              <w:t>成果名称</w:t>
            </w:r>
          </w:p>
        </w:tc>
        <w:tc>
          <w:tcPr>
            <w:tcW w:w="1412" w:type="dxa"/>
            <w:noWrap w:val="0"/>
            <w:vAlign w:val="center"/>
          </w:tcPr>
          <w:p w14:paraId="5C98101A">
            <w:pPr>
              <w:jc w:val="center"/>
              <w:rPr>
                <w:rFonts w:hint="eastAsia" w:ascii="宋体" w:hAnsi="宋体"/>
                <w:sz w:val="24"/>
              </w:rPr>
            </w:pPr>
            <w:r>
              <w:rPr>
                <w:rFonts w:hint="eastAsia" w:ascii="宋体" w:hAnsi="宋体"/>
                <w:sz w:val="24"/>
              </w:rPr>
              <w:t>成果编号</w:t>
            </w:r>
          </w:p>
        </w:tc>
        <w:tc>
          <w:tcPr>
            <w:tcW w:w="1980" w:type="dxa"/>
            <w:noWrap w:val="0"/>
            <w:vAlign w:val="center"/>
          </w:tcPr>
          <w:p w14:paraId="6662E9B2">
            <w:pPr>
              <w:jc w:val="center"/>
              <w:rPr>
                <w:rFonts w:hint="eastAsia" w:ascii="宋体" w:hAnsi="宋体"/>
                <w:sz w:val="24"/>
              </w:rPr>
            </w:pPr>
            <w:r>
              <w:rPr>
                <w:rFonts w:hint="eastAsia" w:ascii="宋体" w:hAnsi="宋体"/>
                <w:sz w:val="24"/>
              </w:rPr>
              <w:t>颁发（布）时间</w:t>
            </w:r>
          </w:p>
        </w:tc>
        <w:tc>
          <w:tcPr>
            <w:tcW w:w="1983" w:type="dxa"/>
            <w:noWrap w:val="0"/>
            <w:vAlign w:val="center"/>
          </w:tcPr>
          <w:p w14:paraId="2CE474C2">
            <w:pPr>
              <w:jc w:val="center"/>
              <w:rPr>
                <w:rFonts w:hint="eastAsia" w:ascii="宋体" w:hAnsi="宋体"/>
                <w:sz w:val="24"/>
              </w:rPr>
            </w:pPr>
            <w:r>
              <w:rPr>
                <w:rFonts w:hint="eastAsia" w:ascii="宋体" w:hAnsi="宋体"/>
                <w:sz w:val="24"/>
              </w:rPr>
              <w:t>颁发（布）单位</w:t>
            </w:r>
          </w:p>
        </w:tc>
      </w:tr>
      <w:tr w14:paraId="1581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081" w:type="dxa"/>
            <w:noWrap w:val="0"/>
            <w:vAlign w:val="center"/>
          </w:tcPr>
          <w:p w14:paraId="2D022091">
            <w:pPr>
              <w:jc w:val="center"/>
              <w:rPr>
                <w:rFonts w:hint="eastAsia" w:ascii="宋体" w:hAnsi="宋体"/>
                <w:sz w:val="24"/>
              </w:rPr>
            </w:pPr>
            <w:r>
              <w:rPr>
                <w:rFonts w:hint="eastAsia" w:ascii="宋体" w:hAnsi="宋体"/>
                <w:sz w:val="24"/>
              </w:rPr>
              <w:t>工    法</w:t>
            </w:r>
          </w:p>
        </w:tc>
        <w:tc>
          <w:tcPr>
            <w:tcW w:w="1468" w:type="dxa"/>
            <w:noWrap w:val="0"/>
            <w:vAlign w:val="top"/>
          </w:tcPr>
          <w:p w14:paraId="74228B81">
            <w:pPr>
              <w:rPr>
                <w:rFonts w:hint="eastAsia" w:ascii="宋体" w:hAnsi="宋体"/>
                <w:sz w:val="24"/>
              </w:rPr>
            </w:pPr>
          </w:p>
        </w:tc>
        <w:tc>
          <w:tcPr>
            <w:tcW w:w="1412" w:type="dxa"/>
            <w:noWrap w:val="0"/>
            <w:vAlign w:val="top"/>
          </w:tcPr>
          <w:p w14:paraId="76224962">
            <w:pPr>
              <w:rPr>
                <w:rFonts w:hint="eastAsia" w:ascii="宋体" w:hAnsi="宋体"/>
                <w:sz w:val="24"/>
              </w:rPr>
            </w:pPr>
          </w:p>
        </w:tc>
        <w:tc>
          <w:tcPr>
            <w:tcW w:w="1980" w:type="dxa"/>
            <w:noWrap w:val="0"/>
            <w:vAlign w:val="top"/>
          </w:tcPr>
          <w:p w14:paraId="52932998">
            <w:pPr>
              <w:rPr>
                <w:rFonts w:hint="eastAsia" w:ascii="宋体" w:hAnsi="宋体"/>
                <w:sz w:val="24"/>
              </w:rPr>
            </w:pPr>
          </w:p>
        </w:tc>
        <w:tc>
          <w:tcPr>
            <w:tcW w:w="1983" w:type="dxa"/>
            <w:noWrap w:val="0"/>
            <w:vAlign w:val="top"/>
          </w:tcPr>
          <w:p w14:paraId="30E0881A">
            <w:pPr>
              <w:rPr>
                <w:rFonts w:hint="eastAsia" w:ascii="宋体" w:hAnsi="宋体"/>
                <w:sz w:val="24"/>
              </w:rPr>
            </w:pPr>
          </w:p>
        </w:tc>
      </w:tr>
      <w:tr w14:paraId="1A26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081" w:type="dxa"/>
            <w:noWrap w:val="0"/>
            <w:vAlign w:val="center"/>
          </w:tcPr>
          <w:p w14:paraId="643EB7E6">
            <w:pPr>
              <w:jc w:val="center"/>
              <w:rPr>
                <w:rFonts w:hint="default" w:ascii="宋体" w:hAnsi="宋体" w:eastAsiaTheme="minorEastAsia"/>
                <w:sz w:val="24"/>
                <w:lang w:val="en-US" w:eastAsia="zh-CN"/>
              </w:rPr>
            </w:pPr>
            <w:r>
              <w:rPr>
                <w:rFonts w:hint="eastAsia" w:ascii="宋体" w:hAnsi="宋体"/>
                <w:sz w:val="24"/>
                <w:lang w:val="en-US" w:eastAsia="zh-CN"/>
              </w:rPr>
              <w:t>发明专利</w:t>
            </w:r>
          </w:p>
        </w:tc>
        <w:tc>
          <w:tcPr>
            <w:tcW w:w="1468" w:type="dxa"/>
            <w:noWrap w:val="0"/>
            <w:vAlign w:val="top"/>
          </w:tcPr>
          <w:p w14:paraId="7C99DD44">
            <w:pPr>
              <w:rPr>
                <w:rFonts w:hint="eastAsia" w:ascii="宋体" w:hAnsi="宋体"/>
                <w:sz w:val="24"/>
              </w:rPr>
            </w:pPr>
          </w:p>
        </w:tc>
        <w:tc>
          <w:tcPr>
            <w:tcW w:w="1412" w:type="dxa"/>
            <w:noWrap w:val="0"/>
            <w:vAlign w:val="top"/>
          </w:tcPr>
          <w:p w14:paraId="285DECB2">
            <w:pPr>
              <w:rPr>
                <w:rFonts w:hint="eastAsia" w:ascii="宋体" w:hAnsi="宋体"/>
                <w:sz w:val="24"/>
              </w:rPr>
            </w:pPr>
          </w:p>
        </w:tc>
        <w:tc>
          <w:tcPr>
            <w:tcW w:w="1980" w:type="dxa"/>
            <w:noWrap w:val="0"/>
            <w:vAlign w:val="top"/>
          </w:tcPr>
          <w:p w14:paraId="746E8D0F">
            <w:pPr>
              <w:rPr>
                <w:rFonts w:hint="eastAsia" w:ascii="宋体" w:hAnsi="宋体"/>
                <w:sz w:val="24"/>
              </w:rPr>
            </w:pPr>
          </w:p>
        </w:tc>
        <w:tc>
          <w:tcPr>
            <w:tcW w:w="1983" w:type="dxa"/>
            <w:noWrap w:val="0"/>
            <w:vAlign w:val="top"/>
          </w:tcPr>
          <w:p w14:paraId="1490B6EF">
            <w:pPr>
              <w:rPr>
                <w:rFonts w:hint="eastAsia" w:ascii="宋体" w:hAnsi="宋体"/>
                <w:sz w:val="24"/>
              </w:rPr>
            </w:pPr>
          </w:p>
        </w:tc>
      </w:tr>
      <w:tr w14:paraId="229C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081" w:type="dxa"/>
            <w:noWrap w:val="0"/>
            <w:vAlign w:val="center"/>
          </w:tcPr>
          <w:p w14:paraId="202A7252">
            <w:pPr>
              <w:jc w:val="center"/>
              <w:rPr>
                <w:rFonts w:hint="eastAsia" w:ascii="宋体" w:hAnsi="宋体" w:eastAsiaTheme="minorEastAsia"/>
                <w:sz w:val="24"/>
                <w:lang w:eastAsia="zh-CN"/>
              </w:rPr>
            </w:pPr>
            <w:r>
              <w:rPr>
                <w:rFonts w:hint="eastAsia" w:ascii="宋体" w:hAnsi="宋体"/>
                <w:sz w:val="24"/>
                <w:lang w:val="en-US" w:eastAsia="zh-CN"/>
              </w:rPr>
              <w:t>实用新型专利</w:t>
            </w:r>
          </w:p>
        </w:tc>
        <w:tc>
          <w:tcPr>
            <w:tcW w:w="1468" w:type="dxa"/>
            <w:tcBorders>
              <w:top w:val="nil"/>
              <w:bottom w:val="single" w:color="auto" w:sz="4" w:space="0"/>
            </w:tcBorders>
            <w:noWrap w:val="0"/>
            <w:vAlign w:val="top"/>
          </w:tcPr>
          <w:p w14:paraId="6F31A38C">
            <w:pPr>
              <w:rPr>
                <w:rFonts w:hint="eastAsia" w:ascii="宋体" w:hAnsi="宋体"/>
                <w:sz w:val="24"/>
              </w:rPr>
            </w:pPr>
          </w:p>
        </w:tc>
        <w:tc>
          <w:tcPr>
            <w:tcW w:w="1412" w:type="dxa"/>
            <w:tcBorders>
              <w:top w:val="nil"/>
              <w:bottom w:val="single" w:color="auto" w:sz="4" w:space="0"/>
            </w:tcBorders>
            <w:noWrap w:val="0"/>
            <w:vAlign w:val="top"/>
          </w:tcPr>
          <w:p w14:paraId="5436CA00">
            <w:pPr>
              <w:rPr>
                <w:rFonts w:hint="eastAsia" w:ascii="宋体" w:hAnsi="宋体"/>
                <w:sz w:val="24"/>
              </w:rPr>
            </w:pPr>
          </w:p>
        </w:tc>
        <w:tc>
          <w:tcPr>
            <w:tcW w:w="1980" w:type="dxa"/>
            <w:tcBorders>
              <w:top w:val="nil"/>
              <w:bottom w:val="single" w:color="auto" w:sz="4" w:space="0"/>
            </w:tcBorders>
            <w:noWrap w:val="0"/>
            <w:vAlign w:val="top"/>
          </w:tcPr>
          <w:p w14:paraId="1B9D38C4">
            <w:pPr>
              <w:rPr>
                <w:rFonts w:hint="eastAsia" w:ascii="宋体" w:hAnsi="宋体"/>
                <w:sz w:val="24"/>
              </w:rPr>
            </w:pPr>
          </w:p>
        </w:tc>
        <w:tc>
          <w:tcPr>
            <w:tcW w:w="1983" w:type="dxa"/>
            <w:tcBorders>
              <w:top w:val="nil"/>
              <w:bottom w:val="single" w:color="auto" w:sz="4" w:space="0"/>
            </w:tcBorders>
            <w:noWrap w:val="0"/>
            <w:vAlign w:val="top"/>
          </w:tcPr>
          <w:p w14:paraId="2D5DD875">
            <w:pPr>
              <w:rPr>
                <w:rFonts w:hint="eastAsia" w:ascii="宋体" w:hAnsi="宋体"/>
                <w:sz w:val="24"/>
              </w:rPr>
            </w:pPr>
          </w:p>
        </w:tc>
      </w:tr>
      <w:tr w14:paraId="2BA0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081" w:type="dxa"/>
            <w:noWrap w:val="0"/>
            <w:vAlign w:val="center"/>
          </w:tcPr>
          <w:p w14:paraId="5820EC98">
            <w:pPr>
              <w:jc w:val="center"/>
              <w:rPr>
                <w:rFonts w:hint="default" w:ascii="宋体" w:hAnsi="宋体" w:eastAsiaTheme="minorEastAsia"/>
                <w:sz w:val="24"/>
                <w:lang w:val="en-US" w:eastAsia="zh-CN"/>
              </w:rPr>
            </w:pPr>
            <w:r>
              <w:rPr>
                <w:rFonts w:hint="eastAsia" w:ascii="宋体" w:hAnsi="宋体"/>
                <w:sz w:val="24"/>
                <w:lang w:val="en-US" w:eastAsia="zh-CN"/>
              </w:rPr>
              <w:t>建筑业科技成果</w:t>
            </w:r>
          </w:p>
        </w:tc>
        <w:tc>
          <w:tcPr>
            <w:tcW w:w="1468" w:type="dxa"/>
            <w:tcBorders>
              <w:top w:val="single" w:color="auto" w:sz="4" w:space="0"/>
              <w:bottom w:val="single" w:color="auto" w:sz="4" w:space="0"/>
            </w:tcBorders>
            <w:noWrap w:val="0"/>
            <w:vAlign w:val="top"/>
          </w:tcPr>
          <w:p w14:paraId="75F33890">
            <w:pPr>
              <w:rPr>
                <w:rFonts w:hint="eastAsia" w:ascii="宋体" w:hAnsi="宋体"/>
                <w:sz w:val="24"/>
              </w:rPr>
            </w:pPr>
          </w:p>
        </w:tc>
        <w:tc>
          <w:tcPr>
            <w:tcW w:w="1412" w:type="dxa"/>
            <w:tcBorders>
              <w:top w:val="single" w:color="auto" w:sz="4" w:space="0"/>
              <w:bottom w:val="single" w:color="auto" w:sz="4" w:space="0"/>
            </w:tcBorders>
            <w:noWrap w:val="0"/>
            <w:vAlign w:val="top"/>
          </w:tcPr>
          <w:p w14:paraId="72361583">
            <w:pPr>
              <w:rPr>
                <w:rFonts w:hint="eastAsia" w:ascii="宋体" w:hAnsi="宋体"/>
                <w:sz w:val="24"/>
              </w:rPr>
            </w:pPr>
          </w:p>
        </w:tc>
        <w:tc>
          <w:tcPr>
            <w:tcW w:w="1980" w:type="dxa"/>
            <w:tcBorders>
              <w:top w:val="single" w:color="auto" w:sz="4" w:space="0"/>
              <w:bottom w:val="single" w:color="auto" w:sz="4" w:space="0"/>
            </w:tcBorders>
            <w:noWrap w:val="0"/>
            <w:vAlign w:val="top"/>
          </w:tcPr>
          <w:p w14:paraId="1347530F">
            <w:pPr>
              <w:rPr>
                <w:rFonts w:hint="eastAsia" w:ascii="宋体" w:hAnsi="宋体"/>
                <w:sz w:val="24"/>
              </w:rPr>
            </w:pPr>
          </w:p>
        </w:tc>
        <w:tc>
          <w:tcPr>
            <w:tcW w:w="1983" w:type="dxa"/>
            <w:tcBorders>
              <w:top w:val="single" w:color="auto" w:sz="4" w:space="0"/>
              <w:bottom w:val="single" w:color="auto" w:sz="4" w:space="0"/>
            </w:tcBorders>
            <w:noWrap w:val="0"/>
            <w:vAlign w:val="top"/>
          </w:tcPr>
          <w:p w14:paraId="5C2BB168">
            <w:pPr>
              <w:rPr>
                <w:rFonts w:hint="eastAsia" w:ascii="宋体" w:hAnsi="宋体"/>
                <w:sz w:val="24"/>
              </w:rPr>
            </w:pPr>
          </w:p>
        </w:tc>
      </w:tr>
    </w:tbl>
    <w:p w14:paraId="78753D27">
      <w:pPr>
        <w:spacing w:line="200" w:lineRule="exact"/>
        <w:rPr>
          <w:rFonts w:hint="eastAsia" w:ascii="宋体" w:hAnsi="宋体"/>
          <w:sz w:val="24"/>
        </w:rPr>
      </w:pPr>
    </w:p>
    <w:p w14:paraId="759AAACD">
      <w:pPr>
        <w:ind w:firstLine="480" w:firstLineChars="200"/>
        <w:rPr>
          <w:rFonts w:hint="eastAsia" w:ascii="宋体" w:hAnsi="宋体" w:eastAsiaTheme="minorEastAsia"/>
          <w:sz w:val="24"/>
          <w:lang w:eastAsia="zh-CN"/>
        </w:rPr>
      </w:pPr>
      <w:r>
        <w:rPr>
          <w:rFonts w:hint="eastAsia" w:ascii="宋体" w:hAnsi="宋体"/>
          <w:sz w:val="24"/>
        </w:rPr>
        <w:t>注：1</w:t>
      </w:r>
      <w:r>
        <w:rPr>
          <w:rFonts w:hint="eastAsia" w:ascii="宋体" w:hAnsi="宋体"/>
          <w:sz w:val="24"/>
          <w:lang w:val="en-US" w:eastAsia="zh-CN"/>
        </w:rPr>
        <w:t>.</w:t>
      </w:r>
      <w:r>
        <w:rPr>
          <w:rFonts w:hint="eastAsia" w:ascii="宋体" w:hAnsi="宋体"/>
          <w:sz w:val="24"/>
        </w:rPr>
        <w:t>本表填报企业申请年度前</w:t>
      </w:r>
      <w:r>
        <w:rPr>
          <w:rFonts w:hint="eastAsia" w:ascii="宋体" w:hAnsi="宋体"/>
          <w:sz w:val="24"/>
          <w:lang w:eastAsia="zh-CN"/>
        </w:rPr>
        <w:t>三</w:t>
      </w:r>
      <w:r>
        <w:rPr>
          <w:rFonts w:hint="eastAsia" w:ascii="宋体" w:hAnsi="宋体"/>
          <w:sz w:val="24"/>
        </w:rPr>
        <w:t>年的有关数据</w:t>
      </w:r>
      <w:r>
        <w:rPr>
          <w:rFonts w:hint="eastAsia" w:ascii="宋体" w:hAnsi="宋体"/>
          <w:sz w:val="24"/>
          <w:lang w:eastAsia="zh-CN"/>
        </w:rPr>
        <w:t>。</w:t>
      </w:r>
    </w:p>
    <w:p w14:paraId="0FEFF3BA">
      <w:pPr>
        <w:ind w:firstLine="960" w:firstLineChars="400"/>
        <w:rPr>
          <w:rFonts w:hint="eastAsia" w:ascii="宋体" w:hAnsi="宋体" w:eastAsiaTheme="minorEastAsia"/>
          <w:sz w:val="24"/>
          <w:lang w:eastAsia="zh-CN"/>
        </w:rPr>
      </w:pPr>
      <w:r>
        <w:rPr>
          <w:rFonts w:hint="eastAsia" w:ascii="宋体" w:hAnsi="宋体"/>
          <w:sz w:val="24"/>
        </w:rPr>
        <w:t>2</w:t>
      </w:r>
      <w:r>
        <w:rPr>
          <w:rFonts w:hint="eastAsia" w:ascii="宋体" w:hAnsi="宋体"/>
          <w:sz w:val="24"/>
          <w:lang w:val="en-US" w:eastAsia="zh-CN"/>
        </w:rPr>
        <w:t>.</w:t>
      </w:r>
      <w:r>
        <w:rPr>
          <w:rFonts w:hint="eastAsia" w:ascii="宋体" w:hAnsi="宋体"/>
          <w:sz w:val="24"/>
        </w:rPr>
        <w:t>企业类型按工商营业执照内容填写</w:t>
      </w:r>
      <w:r>
        <w:rPr>
          <w:rFonts w:hint="eastAsia" w:ascii="宋体" w:hAnsi="宋体"/>
          <w:sz w:val="24"/>
          <w:lang w:eastAsia="zh-CN"/>
        </w:rPr>
        <w:t>。</w:t>
      </w:r>
    </w:p>
    <w:p w14:paraId="0DBD9707">
      <w:pPr>
        <w:ind w:firstLine="960" w:firstLineChars="400"/>
        <w:rPr>
          <w:rFonts w:ascii="宋体" w:hAnsi="宋体"/>
          <w:sz w:val="24"/>
        </w:rPr>
      </w:pPr>
      <w:r>
        <w:rPr>
          <w:rFonts w:hint="eastAsia" w:ascii="宋体" w:hAnsi="宋体"/>
          <w:sz w:val="24"/>
        </w:rPr>
        <w:t>3</w:t>
      </w:r>
      <w:r>
        <w:rPr>
          <w:rFonts w:hint="eastAsia" w:ascii="宋体" w:hAnsi="宋体"/>
          <w:sz w:val="24"/>
          <w:lang w:val="en-US" w:eastAsia="zh-CN"/>
        </w:rPr>
        <w:t>.</w:t>
      </w:r>
      <w:r>
        <w:rPr>
          <w:rFonts w:hint="eastAsia" w:ascii="宋体" w:hAnsi="宋体"/>
          <w:sz w:val="24"/>
        </w:rPr>
        <w:t>如有重大质量安全事故、违约等情况，请</w:t>
      </w:r>
      <w:r>
        <w:rPr>
          <w:rFonts w:hint="eastAsia" w:ascii="宋体" w:hAnsi="宋体"/>
          <w:sz w:val="24"/>
          <w:lang w:val="en-US" w:eastAsia="zh-CN"/>
        </w:rPr>
        <w:t>在申报资料中另附</w:t>
      </w:r>
      <w:r>
        <w:rPr>
          <w:rFonts w:hint="eastAsia" w:ascii="宋体" w:hAnsi="宋体"/>
          <w:sz w:val="24"/>
        </w:rPr>
        <w:t>说明。</w:t>
      </w:r>
    </w:p>
    <w:p w14:paraId="1175D66E">
      <w:pPr>
        <w:ind w:firstLine="960" w:firstLineChars="400"/>
        <w:jc w:val="center"/>
        <w:rPr>
          <w:rFonts w:hint="eastAsia" w:ascii="宋体" w:hAnsi="宋体"/>
          <w:sz w:val="24"/>
        </w:rPr>
      </w:pPr>
      <w:r>
        <w:rPr>
          <w:rFonts w:hint="eastAsia" w:ascii="宋体" w:hAnsi="宋体"/>
          <w:sz w:val="24"/>
          <w:lang w:val="en-US" w:eastAsia="zh-CN"/>
        </w:rPr>
        <w:t>4.建筑业科技成果评价等级水平：国际领先、国际先进、国内领先、国内先进。</w:t>
      </w:r>
      <w:r>
        <w:rPr>
          <w:rFonts w:ascii="宋体" w:hAnsi="宋体"/>
          <w:sz w:val="24"/>
        </w:rPr>
        <w:br w:type="page"/>
      </w:r>
      <w:r>
        <w:rPr>
          <w:rFonts w:hint="eastAsia" w:ascii="宋体" w:hAnsi="宋体"/>
          <w:sz w:val="44"/>
          <w:szCs w:val="44"/>
        </w:rPr>
        <w:t>二、主要工程业绩</w:t>
      </w:r>
    </w:p>
    <w:p w14:paraId="388DC44E">
      <w:pPr>
        <w:spacing w:line="240" w:lineRule="exact"/>
        <w:jc w:val="center"/>
        <w:rPr>
          <w:rFonts w:hint="eastAsia" w:ascii="宋体" w:hAnsi="宋体"/>
          <w:sz w:val="44"/>
          <w:szCs w:val="44"/>
        </w:rPr>
      </w:pP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555"/>
        <w:gridCol w:w="1440"/>
        <w:gridCol w:w="900"/>
        <w:gridCol w:w="1260"/>
        <w:gridCol w:w="1260"/>
        <w:gridCol w:w="1080"/>
        <w:gridCol w:w="900"/>
      </w:tblGrid>
      <w:tr w14:paraId="22B1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605" w:type="dxa"/>
            <w:noWrap w:val="0"/>
            <w:vAlign w:val="center"/>
          </w:tcPr>
          <w:p w14:paraId="3A71C04E">
            <w:pPr>
              <w:spacing w:line="320" w:lineRule="exact"/>
              <w:jc w:val="center"/>
              <w:rPr>
                <w:rFonts w:hint="eastAsia" w:ascii="宋体" w:hAnsi="宋体"/>
                <w:sz w:val="28"/>
                <w:szCs w:val="28"/>
              </w:rPr>
            </w:pPr>
            <w:r>
              <w:rPr>
                <w:rFonts w:hint="eastAsia" w:ascii="宋体" w:hAnsi="宋体"/>
                <w:sz w:val="28"/>
                <w:szCs w:val="28"/>
              </w:rPr>
              <w:t>序</w:t>
            </w:r>
          </w:p>
          <w:p w14:paraId="413FA501">
            <w:pPr>
              <w:spacing w:line="160" w:lineRule="exact"/>
              <w:jc w:val="center"/>
              <w:rPr>
                <w:rFonts w:hint="eastAsia" w:ascii="宋体" w:hAnsi="宋体"/>
                <w:sz w:val="28"/>
                <w:szCs w:val="28"/>
              </w:rPr>
            </w:pPr>
          </w:p>
          <w:p w14:paraId="4FFDEE61">
            <w:pPr>
              <w:spacing w:line="320" w:lineRule="exact"/>
              <w:jc w:val="center"/>
              <w:rPr>
                <w:rFonts w:hint="eastAsia" w:ascii="宋体" w:hAnsi="宋体"/>
                <w:sz w:val="28"/>
                <w:szCs w:val="28"/>
              </w:rPr>
            </w:pPr>
            <w:r>
              <w:rPr>
                <w:rFonts w:hint="eastAsia" w:ascii="宋体" w:hAnsi="宋体"/>
                <w:sz w:val="28"/>
                <w:szCs w:val="28"/>
              </w:rPr>
              <w:t>号</w:t>
            </w:r>
          </w:p>
        </w:tc>
        <w:tc>
          <w:tcPr>
            <w:tcW w:w="1555" w:type="dxa"/>
            <w:noWrap w:val="0"/>
            <w:vAlign w:val="center"/>
          </w:tcPr>
          <w:p w14:paraId="00713AF9">
            <w:pPr>
              <w:spacing w:line="320" w:lineRule="exact"/>
              <w:jc w:val="center"/>
              <w:rPr>
                <w:rFonts w:hint="eastAsia" w:ascii="宋体" w:hAnsi="宋体"/>
                <w:sz w:val="28"/>
                <w:szCs w:val="28"/>
              </w:rPr>
            </w:pPr>
            <w:r>
              <w:rPr>
                <w:rFonts w:hint="eastAsia" w:ascii="宋体" w:hAnsi="宋体"/>
                <w:sz w:val="28"/>
                <w:szCs w:val="28"/>
              </w:rPr>
              <w:t>工程名称</w:t>
            </w:r>
          </w:p>
        </w:tc>
        <w:tc>
          <w:tcPr>
            <w:tcW w:w="1440" w:type="dxa"/>
            <w:noWrap w:val="0"/>
            <w:vAlign w:val="center"/>
          </w:tcPr>
          <w:p w14:paraId="0980E261">
            <w:pPr>
              <w:spacing w:line="400" w:lineRule="exact"/>
              <w:jc w:val="center"/>
              <w:rPr>
                <w:rFonts w:hint="eastAsia" w:ascii="宋体" w:hAnsi="宋体"/>
                <w:sz w:val="28"/>
                <w:szCs w:val="28"/>
              </w:rPr>
            </w:pPr>
            <w:r>
              <w:rPr>
                <w:rFonts w:hint="eastAsia" w:ascii="宋体" w:hAnsi="宋体"/>
                <w:sz w:val="28"/>
                <w:szCs w:val="28"/>
              </w:rPr>
              <w:t>建 设</w:t>
            </w:r>
          </w:p>
          <w:p w14:paraId="49CFAF1F">
            <w:pPr>
              <w:spacing w:line="160" w:lineRule="exact"/>
              <w:jc w:val="center"/>
              <w:rPr>
                <w:rFonts w:hint="eastAsia" w:ascii="宋体" w:hAnsi="宋体"/>
                <w:sz w:val="28"/>
                <w:szCs w:val="28"/>
              </w:rPr>
            </w:pPr>
          </w:p>
          <w:p w14:paraId="0B779DA4">
            <w:pPr>
              <w:spacing w:line="400" w:lineRule="exact"/>
              <w:jc w:val="center"/>
              <w:rPr>
                <w:rFonts w:hint="eastAsia" w:ascii="宋体" w:hAnsi="宋体"/>
                <w:sz w:val="28"/>
                <w:szCs w:val="28"/>
              </w:rPr>
            </w:pPr>
            <w:r>
              <w:rPr>
                <w:rFonts w:hint="eastAsia" w:ascii="宋体" w:hAnsi="宋体"/>
                <w:sz w:val="28"/>
                <w:szCs w:val="28"/>
              </w:rPr>
              <w:t>单 位</w:t>
            </w:r>
          </w:p>
        </w:tc>
        <w:tc>
          <w:tcPr>
            <w:tcW w:w="900" w:type="dxa"/>
            <w:noWrap w:val="0"/>
            <w:vAlign w:val="center"/>
          </w:tcPr>
          <w:p w14:paraId="37845C95">
            <w:pPr>
              <w:spacing w:line="400" w:lineRule="exact"/>
              <w:jc w:val="center"/>
              <w:rPr>
                <w:rFonts w:hint="eastAsia" w:ascii="宋体" w:hAnsi="宋体"/>
                <w:sz w:val="28"/>
                <w:szCs w:val="28"/>
              </w:rPr>
            </w:pPr>
            <w:r>
              <w:rPr>
                <w:rFonts w:hint="eastAsia" w:ascii="宋体" w:hAnsi="宋体"/>
                <w:sz w:val="28"/>
                <w:szCs w:val="28"/>
              </w:rPr>
              <w:t>技术</w:t>
            </w:r>
          </w:p>
          <w:p w14:paraId="1B0C40A6">
            <w:pPr>
              <w:spacing w:line="160" w:lineRule="exact"/>
              <w:jc w:val="center"/>
              <w:rPr>
                <w:rFonts w:hint="eastAsia" w:ascii="宋体" w:hAnsi="宋体"/>
                <w:sz w:val="28"/>
                <w:szCs w:val="28"/>
              </w:rPr>
            </w:pPr>
          </w:p>
          <w:p w14:paraId="49F011FB">
            <w:pPr>
              <w:spacing w:line="400" w:lineRule="exact"/>
              <w:jc w:val="center"/>
              <w:rPr>
                <w:rFonts w:hint="eastAsia" w:ascii="宋体" w:hAnsi="宋体"/>
                <w:sz w:val="28"/>
                <w:szCs w:val="28"/>
              </w:rPr>
            </w:pPr>
            <w:r>
              <w:rPr>
                <w:rFonts w:hint="eastAsia" w:ascii="宋体" w:hAnsi="宋体"/>
                <w:sz w:val="28"/>
                <w:szCs w:val="28"/>
              </w:rPr>
              <w:t>指标</w:t>
            </w:r>
          </w:p>
        </w:tc>
        <w:tc>
          <w:tcPr>
            <w:tcW w:w="1260" w:type="dxa"/>
            <w:noWrap w:val="0"/>
            <w:vAlign w:val="center"/>
          </w:tcPr>
          <w:p w14:paraId="67EBFB48">
            <w:pPr>
              <w:spacing w:line="400" w:lineRule="exact"/>
              <w:ind w:firstLine="140" w:firstLineChars="50"/>
              <w:jc w:val="center"/>
              <w:rPr>
                <w:rFonts w:hint="eastAsia" w:ascii="宋体" w:hAnsi="宋体"/>
                <w:sz w:val="28"/>
                <w:szCs w:val="28"/>
              </w:rPr>
            </w:pPr>
            <w:r>
              <w:rPr>
                <w:rFonts w:hint="eastAsia" w:ascii="宋体" w:hAnsi="宋体"/>
                <w:sz w:val="28"/>
                <w:szCs w:val="28"/>
              </w:rPr>
              <w:t>合同价</w:t>
            </w:r>
          </w:p>
          <w:p w14:paraId="229BDCE7">
            <w:pPr>
              <w:spacing w:line="160" w:lineRule="exact"/>
              <w:jc w:val="center"/>
              <w:rPr>
                <w:rFonts w:hint="eastAsia" w:ascii="宋体" w:hAnsi="宋体"/>
                <w:sz w:val="28"/>
                <w:szCs w:val="28"/>
              </w:rPr>
            </w:pPr>
          </w:p>
          <w:p w14:paraId="53DE9E43">
            <w:pPr>
              <w:spacing w:line="400" w:lineRule="exact"/>
              <w:jc w:val="center"/>
              <w:rPr>
                <w:rFonts w:hint="eastAsia" w:ascii="宋体" w:hAnsi="宋体"/>
                <w:sz w:val="28"/>
                <w:szCs w:val="28"/>
              </w:rPr>
            </w:pPr>
            <w:r>
              <w:rPr>
                <w:rFonts w:hint="eastAsia" w:ascii="宋体" w:hAnsi="宋体"/>
                <w:sz w:val="28"/>
                <w:szCs w:val="28"/>
              </w:rPr>
              <w:t>（万元）</w:t>
            </w:r>
          </w:p>
        </w:tc>
        <w:tc>
          <w:tcPr>
            <w:tcW w:w="1260" w:type="dxa"/>
            <w:noWrap w:val="0"/>
            <w:vAlign w:val="center"/>
          </w:tcPr>
          <w:p w14:paraId="3D1A074D">
            <w:pPr>
              <w:spacing w:line="400" w:lineRule="exact"/>
              <w:jc w:val="center"/>
              <w:rPr>
                <w:rFonts w:hint="eastAsia" w:ascii="宋体" w:hAnsi="宋体"/>
                <w:sz w:val="28"/>
                <w:szCs w:val="28"/>
              </w:rPr>
            </w:pPr>
            <w:r>
              <w:rPr>
                <w:rFonts w:hint="eastAsia" w:ascii="宋体" w:hAnsi="宋体"/>
                <w:sz w:val="28"/>
                <w:szCs w:val="28"/>
              </w:rPr>
              <w:t>结算价</w:t>
            </w:r>
          </w:p>
          <w:p w14:paraId="09FF3804">
            <w:pPr>
              <w:spacing w:line="160" w:lineRule="exact"/>
              <w:jc w:val="center"/>
              <w:rPr>
                <w:rFonts w:hint="eastAsia" w:ascii="宋体" w:hAnsi="宋体"/>
                <w:sz w:val="28"/>
                <w:szCs w:val="28"/>
              </w:rPr>
            </w:pPr>
          </w:p>
          <w:p w14:paraId="322121B4">
            <w:pPr>
              <w:spacing w:line="400" w:lineRule="exact"/>
              <w:jc w:val="center"/>
              <w:rPr>
                <w:rFonts w:hint="eastAsia" w:ascii="宋体" w:hAnsi="宋体"/>
                <w:sz w:val="28"/>
                <w:szCs w:val="28"/>
              </w:rPr>
            </w:pPr>
            <w:r>
              <w:rPr>
                <w:rFonts w:hint="eastAsia" w:ascii="宋体" w:hAnsi="宋体"/>
                <w:sz w:val="28"/>
                <w:szCs w:val="28"/>
              </w:rPr>
              <w:t>（万元）</w:t>
            </w:r>
          </w:p>
        </w:tc>
        <w:tc>
          <w:tcPr>
            <w:tcW w:w="1080" w:type="dxa"/>
            <w:noWrap w:val="0"/>
            <w:vAlign w:val="center"/>
          </w:tcPr>
          <w:p w14:paraId="0FA9A01F">
            <w:pPr>
              <w:spacing w:line="400" w:lineRule="exact"/>
              <w:jc w:val="center"/>
              <w:rPr>
                <w:rFonts w:hint="eastAsia" w:ascii="宋体" w:hAnsi="宋体"/>
                <w:sz w:val="28"/>
                <w:szCs w:val="28"/>
              </w:rPr>
            </w:pPr>
            <w:r>
              <w:rPr>
                <w:rFonts w:hint="eastAsia" w:ascii="宋体" w:hAnsi="宋体"/>
                <w:sz w:val="28"/>
                <w:szCs w:val="28"/>
              </w:rPr>
              <w:t>开、竣</w:t>
            </w:r>
          </w:p>
          <w:p w14:paraId="39BBD5DC">
            <w:pPr>
              <w:spacing w:line="160" w:lineRule="exact"/>
              <w:jc w:val="center"/>
              <w:rPr>
                <w:rFonts w:hint="eastAsia" w:ascii="宋体" w:hAnsi="宋体"/>
                <w:sz w:val="28"/>
                <w:szCs w:val="28"/>
              </w:rPr>
            </w:pPr>
          </w:p>
          <w:p w14:paraId="0AAFADF4">
            <w:pPr>
              <w:spacing w:line="400" w:lineRule="exact"/>
              <w:jc w:val="center"/>
              <w:rPr>
                <w:rFonts w:hint="eastAsia" w:ascii="宋体" w:hAnsi="宋体"/>
                <w:sz w:val="28"/>
                <w:szCs w:val="28"/>
              </w:rPr>
            </w:pPr>
            <w:r>
              <w:rPr>
                <w:rFonts w:hint="eastAsia" w:ascii="宋体" w:hAnsi="宋体"/>
                <w:sz w:val="28"/>
                <w:szCs w:val="28"/>
              </w:rPr>
              <w:t>工日期</w:t>
            </w:r>
          </w:p>
        </w:tc>
        <w:tc>
          <w:tcPr>
            <w:tcW w:w="900" w:type="dxa"/>
            <w:noWrap w:val="0"/>
            <w:vAlign w:val="center"/>
          </w:tcPr>
          <w:p w14:paraId="7E9766F1">
            <w:pPr>
              <w:spacing w:line="320" w:lineRule="exact"/>
              <w:jc w:val="center"/>
              <w:rPr>
                <w:rFonts w:hint="eastAsia" w:ascii="宋体" w:hAnsi="宋体"/>
                <w:sz w:val="28"/>
                <w:szCs w:val="28"/>
              </w:rPr>
            </w:pPr>
            <w:r>
              <w:rPr>
                <w:rFonts w:hint="eastAsia" w:ascii="宋体" w:hAnsi="宋体"/>
                <w:sz w:val="28"/>
                <w:szCs w:val="28"/>
              </w:rPr>
              <w:t>质量评定结果</w:t>
            </w:r>
          </w:p>
        </w:tc>
      </w:tr>
      <w:tr w14:paraId="4EBB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2A4B84C2">
            <w:pPr>
              <w:jc w:val="center"/>
              <w:rPr>
                <w:rFonts w:hint="eastAsia" w:ascii="宋体" w:hAnsi="宋体"/>
                <w:sz w:val="32"/>
                <w:szCs w:val="32"/>
              </w:rPr>
            </w:pPr>
          </w:p>
        </w:tc>
        <w:tc>
          <w:tcPr>
            <w:tcW w:w="1555" w:type="dxa"/>
            <w:noWrap w:val="0"/>
            <w:vAlign w:val="top"/>
          </w:tcPr>
          <w:p w14:paraId="1A2E7992">
            <w:pPr>
              <w:jc w:val="center"/>
              <w:rPr>
                <w:rFonts w:hint="eastAsia" w:ascii="宋体" w:hAnsi="宋体"/>
                <w:sz w:val="32"/>
                <w:szCs w:val="32"/>
              </w:rPr>
            </w:pPr>
          </w:p>
        </w:tc>
        <w:tc>
          <w:tcPr>
            <w:tcW w:w="1440" w:type="dxa"/>
            <w:noWrap w:val="0"/>
            <w:vAlign w:val="top"/>
          </w:tcPr>
          <w:p w14:paraId="3D21096F">
            <w:pPr>
              <w:jc w:val="center"/>
              <w:rPr>
                <w:rFonts w:hint="eastAsia" w:ascii="宋体" w:hAnsi="宋体"/>
                <w:sz w:val="32"/>
                <w:szCs w:val="32"/>
              </w:rPr>
            </w:pPr>
          </w:p>
        </w:tc>
        <w:tc>
          <w:tcPr>
            <w:tcW w:w="900" w:type="dxa"/>
            <w:noWrap w:val="0"/>
            <w:vAlign w:val="top"/>
          </w:tcPr>
          <w:p w14:paraId="437A22A2">
            <w:pPr>
              <w:jc w:val="center"/>
              <w:rPr>
                <w:rFonts w:hint="eastAsia" w:ascii="宋体" w:hAnsi="宋体"/>
                <w:sz w:val="32"/>
                <w:szCs w:val="32"/>
              </w:rPr>
            </w:pPr>
          </w:p>
        </w:tc>
        <w:tc>
          <w:tcPr>
            <w:tcW w:w="1260" w:type="dxa"/>
            <w:noWrap w:val="0"/>
            <w:vAlign w:val="top"/>
          </w:tcPr>
          <w:p w14:paraId="2D61370C">
            <w:pPr>
              <w:jc w:val="center"/>
              <w:rPr>
                <w:rFonts w:hint="eastAsia" w:ascii="宋体" w:hAnsi="宋体"/>
                <w:sz w:val="32"/>
                <w:szCs w:val="32"/>
              </w:rPr>
            </w:pPr>
          </w:p>
        </w:tc>
        <w:tc>
          <w:tcPr>
            <w:tcW w:w="1260" w:type="dxa"/>
            <w:noWrap w:val="0"/>
            <w:vAlign w:val="top"/>
          </w:tcPr>
          <w:p w14:paraId="579B6C6F">
            <w:pPr>
              <w:jc w:val="center"/>
              <w:rPr>
                <w:rFonts w:hint="eastAsia" w:ascii="宋体" w:hAnsi="宋体"/>
                <w:sz w:val="32"/>
                <w:szCs w:val="32"/>
              </w:rPr>
            </w:pPr>
          </w:p>
        </w:tc>
        <w:tc>
          <w:tcPr>
            <w:tcW w:w="1080" w:type="dxa"/>
            <w:noWrap w:val="0"/>
            <w:vAlign w:val="top"/>
          </w:tcPr>
          <w:p w14:paraId="2B07B2E7">
            <w:pPr>
              <w:jc w:val="center"/>
              <w:rPr>
                <w:rFonts w:hint="eastAsia" w:ascii="宋体" w:hAnsi="宋体"/>
                <w:sz w:val="32"/>
                <w:szCs w:val="32"/>
              </w:rPr>
            </w:pPr>
          </w:p>
        </w:tc>
        <w:tc>
          <w:tcPr>
            <w:tcW w:w="900" w:type="dxa"/>
            <w:noWrap w:val="0"/>
            <w:vAlign w:val="top"/>
          </w:tcPr>
          <w:p w14:paraId="6AF2EFE5">
            <w:pPr>
              <w:jc w:val="center"/>
              <w:rPr>
                <w:rFonts w:hint="eastAsia" w:ascii="宋体" w:hAnsi="宋体"/>
                <w:sz w:val="32"/>
                <w:szCs w:val="32"/>
              </w:rPr>
            </w:pPr>
          </w:p>
        </w:tc>
      </w:tr>
      <w:tr w14:paraId="61D4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5A4CA514">
            <w:pPr>
              <w:jc w:val="center"/>
              <w:rPr>
                <w:rFonts w:hint="eastAsia" w:ascii="宋体" w:hAnsi="宋体"/>
                <w:sz w:val="32"/>
                <w:szCs w:val="32"/>
              </w:rPr>
            </w:pPr>
          </w:p>
        </w:tc>
        <w:tc>
          <w:tcPr>
            <w:tcW w:w="1555" w:type="dxa"/>
            <w:noWrap w:val="0"/>
            <w:vAlign w:val="top"/>
          </w:tcPr>
          <w:p w14:paraId="4803E98E">
            <w:pPr>
              <w:jc w:val="center"/>
              <w:rPr>
                <w:rFonts w:hint="eastAsia" w:ascii="宋体" w:hAnsi="宋体"/>
                <w:sz w:val="32"/>
                <w:szCs w:val="32"/>
              </w:rPr>
            </w:pPr>
          </w:p>
        </w:tc>
        <w:tc>
          <w:tcPr>
            <w:tcW w:w="1440" w:type="dxa"/>
            <w:noWrap w:val="0"/>
            <w:vAlign w:val="top"/>
          </w:tcPr>
          <w:p w14:paraId="03B897B3">
            <w:pPr>
              <w:jc w:val="center"/>
              <w:rPr>
                <w:rFonts w:hint="eastAsia" w:ascii="宋体" w:hAnsi="宋体"/>
                <w:sz w:val="32"/>
                <w:szCs w:val="32"/>
              </w:rPr>
            </w:pPr>
          </w:p>
        </w:tc>
        <w:tc>
          <w:tcPr>
            <w:tcW w:w="900" w:type="dxa"/>
            <w:noWrap w:val="0"/>
            <w:vAlign w:val="top"/>
          </w:tcPr>
          <w:p w14:paraId="07F462EC">
            <w:pPr>
              <w:jc w:val="center"/>
              <w:rPr>
                <w:rFonts w:hint="eastAsia" w:ascii="宋体" w:hAnsi="宋体"/>
                <w:sz w:val="32"/>
                <w:szCs w:val="32"/>
              </w:rPr>
            </w:pPr>
          </w:p>
        </w:tc>
        <w:tc>
          <w:tcPr>
            <w:tcW w:w="1260" w:type="dxa"/>
            <w:noWrap w:val="0"/>
            <w:vAlign w:val="top"/>
          </w:tcPr>
          <w:p w14:paraId="25B4E1ED">
            <w:pPr>
              <w:jc w:val="center"/>
              <w:rPr>
                <w:rFonts w:hint="eastAsia" w:ascii="宋体" w:hAnsi="宋体"/>
                <w:sz w:val="32"/>
                <w:szCs w:val="32"/>
              </w:rPr>
            </w:pPr>
          </w:p>
        </w:tc>
        <w:tc>
          <w:tcPr>
            <w:tcW w:w="1260" w:type="dxa"/>
            <w:noWrap w:val="0"/>
            <w:vAlign w:val="top"/>
          </w:tcPr>
          <w:p w14:paraId="1A77C42A">
            <w:pPr>
              <w:jc w:val="center"/>
              <w:rPr>
                <w:rFonts w:hint="eastAsia" w:ascii="宋体" w:hAnsi="宋体"/>
                <w:sz w:val="32"/>
                <w:szCs w:val="32"/>
              </w:rPr>
            </w:pPr>
          </w:p>
        </w:tc>
        <w:tc>
          <w:tcPr>
            <w:tcW w:w="1080" w:type="dxa"/>
            <w:noWrap w:val="0"/>
            <w:vAlign w:val="top"/>
          </w:tcPr>
          <w:p w14:paraId="2DA705C2">
            <w:pPr>
              <w:jc w:val="center"/>
              <w:rPr>
                <w:rFonts w:hint="eastAsia" w:ascii="宋体" w:hAnsi="宋体"/>
                <w:sz w:val="32"/>
                <w:szCs w:val="32"/>
              </w:rPr>
            </w:pPr>
          </w:p>
        </w:tc>
        <w:tc>
          <w:tcPr>
            <w:tcW w:w="900" w:type="dxa"/>
            <w:noWrap w:val="0"/>
            <w:vAlign w:val="top"/>
          </w:tcPr>
          <w:p w14:paraId="26F394C7">
            <w:pPr>
              <w:jc w:val="center"/>
              <w:rPr>
                <w:rFonts w:hint="eastAsia" w:ascii="宋体" w:hAnsi="宋体"/>
                <w:sz w:val="32"/>
                <w:szCs w:val="32"/>
              </w:rPr>
            </w:pPr>
          </w:p>
        </w:tc>
      </w:tr>
      <w:tr w14:paraId="6213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0A8E86F5">
            <w:pPr>
              <w:jc w:val="center"/>
              <w:rPr>
                <w:rFonts w:hint="eastAsia" w:ascii="宋体" w:hAnsi="宋体"/>
                <w:sz w:val="32"/>
                <w:szCs w:val="32"/>
              </w:rPr>
            </w:pPr>
          </w:p>
        </w:tc>
        <w:tc>
          <w:tcPr>
            <w:tcW w:w="1555" w:type="dxa"/>
            <w:noWrap w:val="0"/>
            <w:vAlign w:val="top"/>
          </w:tcPr>
          <w:p w14:paraId="799DB7A8">
            <w:pPr>
              <w:jc w:val="center"/>
              <w:rPr>
                <w:rFonts w:hint="eastAsia" w:ascii="宋体" w:hAnsi="宋体"/>
                <w:sz w:val="32"/>
                <w:szCs w:val="32"/>
              </w:rPr>
            </w:pPr>
          </w:p>
        </w:tc>
        <w:tc>
          <w:tcPr>
            <w:tcW w:w="1440" w:type="dxa"/>
            <w:noWrap w:val="0"/>
            <w:vAlign w:val="top"/>
          </w:tcPr>
          <w:p w14:paraId="428BA2D3">
            <w:pPr>
              <w:jc w:val="center"/>
              <w:rPr>
                <w:rFonts w:hint="eastAsia" w:ascii="宋体" w:hAnsi="宋体"/>
                <w:sz w:val="32"/>
                <w:szCs w:val="32"/>
              </w:rPr>
            </w:pPr>
          </w:p>
        </w:tc>
        <w:tc>
          <w:tcPr>
            <w:tcW w:w="900" w:type="dxa"/>
            <w:noWrap w:val="0"/>
            <w:vAlign w:val="top"/>
          </w:tcPr>
          <w:p w14:paraId="756671DE">
            <w:pPr>
              <w:jc w:val="center"/>
              <w:rPr>
                <w:rFonts w:hint="eastAsia" w:ascii="宋体" w:hAnsi="宋体"/>
                <w:sz w:val="32"/>
                <w:szCs w:val="32"/>
              </w:rPr>
            </w:pPr>
          </w:p>
        </w:tc>
        <w:tc>
          <w:tcPr>
            <w:tcW w:w="1260" w:type="dxa"/>
            <w:noWrap w:val="0"/>
            <w:vAlign w:val="top"/>
          </w:tcPr>
          <w:p w14:paraId="7E9CA9D1">
            <w:pPr>
              <w:jc w:val="center"/>
              <w:rPr>
                <w:rFonts w:hint="eastAsia" w:ascii="宋体" w:hAnsi="宋体"/>
                <w:sz w:val="32"/>
                <w:szCs w:val="32"/>
              </w:rPr>
            </w:pPr>
          </w:p>
        </w:tc>
        <w:tc>
          <w:tcPr>
            <w:tcW w:w="1260" w:type="dxa"/>
            <w:noWrap w:val="0"/>
            <w:vAlign w:val="top"/>
          </w:tcPr>
          <w:p w14:paraId="760D10D4">
            <w:pPr>
              <w:jc w:val="center"/>
              <w:rPr>
                <w:rFonts w:hint="eastAsia" w:ascii="宋体" w:hAnsi="宋体"/>
                <w:sz w:val="32"/>
                <w:szCs w:val="32"/>
              </w:rPr>
            </w:pPr>
          </w:p>
        </w:tc>
        <w:tc>
          <w:tcPr>
            <w:tcW w:w="1080" w:type="dxa"/>
            <w:noWrap w:val="0"/>
            <w:vAlign w:val="top"/>
          </w:tcPr>
          <w:p w14:paraId="69266AAE">
            <w:pPr>
              <w:jc w:val="center"/>
              <w:rPr>
                <w:rFonts w:hint="eastAsia" w:ascii="宋体" w:hAnsi="宋体"/>
                <w:sz w:val="32"/>
                <w:szCs w:val="32"/>
              </w:rPr>
            </w:pPr>
          </w:p>
        </w:tc>
        <w:tc>
          <w:tcPr>
            <w:tcW w:w="900" w:type="dxa"/>
            <w:noWrap w:val="0"/>
            <w:vAlign w:val="top"/>
          </w:tcPr>
          <w:p w14:paraId="599B0F6A">
            <w:pPr>
              <w:jc w:val="center"/>
              <w:rPr>
                <w:rFonts w:hint="eastAsia" w:ascii="宋体" w:hAnsi="宋体"/>
                <w:sz w:val="32"/>
                <w:szCs w:val="32"/>
              </w:rPr>
            </w:pPr>
          </w:p>
        </w:tc>
      </w:tr>
      <w:tr w14:paraId="41A1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01046585">
            <w:pPr>
              <w:jc w:val="center"/>
              <w:rPr>
                <w:rFonts w:hint="eastAsia" w:ascii="宋体" w:hAnsi="宋体"/>
                <w:sz w:val="32"/>
                <w:szCs w:val="32"/>
              </w:rPr>
            </w:pPr>
          </w:p>
        </w:tc>
        <w:tc>
          <w:tcPr>
            <w:tcW w:w="1555" w:type="dxa"/>
            <w:noWrap w:val="0"/>
            <w:vAlign w:val="top"/>
          </w:tcPr>
          <w:p w14:paraId="153EDA27">
            <w:pPr>
              <w:jc w:val="center"/>
              <w:rPr>
                <w:rFonts w:hint="eastAsia" w:ascii="宋体" w:hAnsi="宋体"/>
                <w:sz w:val="32"/>
                <w:szCs w:val="32"/>
              </w:rPr>
            </w:pPr>
          </w:p>
        </w:tc>
        <w:tc>
          <w:tcPr>
            <w:tcW w:w="1440" w:type="dxa"/>
            <w:noWrap w:val="0"/>
            <w:vAlign w:val="top"/>
          </w:tcPr>
          <w:p w14:paraId="7CFA3CF2">
            <w:pPr>
              <w:jc w:val="center"/>
              <w:rPr>
                <w:rFonts w:hint="eastAsia" w:ascii="宋体" w:hAnsi="宋体"/>
                <w:sz w:val="32"/>
                <w:szCs w:val="32"/>
              </w:rPr>
            </w:pPr>
          </w:p>
        </w:tc>
        <w:tc>
          <w:tcPr>
            <w:tcW w:w="900" w:type="dxa"/>
            <w:noWrap w:val="0"/>
            <w:vAlign w:val="top"/>
          </w:tcPr>
          <w:p w14:paraId="20D7E154">
            <w:pPr>
              <w:jc w:val="center"/>
              <w:rPr>
                <w:rFonts w:hint="eastAsia" w:ascii="宋体" w:hAnsi="宋体"/>
                <w:sz w:val="32"/>
                <w:szCs w:val="32"/>
              </w:rPr>
            </w:pPr>
          </w:p>
        </w:tc>
        <w:tc>
          <w:tcPr>
            <w:tcW w:w="1260" w:type="dxa"/>
            <w:noWrap w:val="0"/>
            <w:vAlign w:val="top"/>
          </w:tcPr>
          <w:p w14:paraId="5D8CFBC2">
            <w:pPr>
              <w:jc w:val="center"/>
              <w:rPr>
                <w:rFonts w:hint="eastAsia" w:ascii="宋体" w:hAnsi="宋体"/>
                <w:sz w:val="32"/>
                <w:szCs w:val="32"/>
              </w:rPr>
            </w:pPr>
          </w:p>
        </w:tc>
        <w:tc>
          <w:tcPr>
            <w:tcW w:w="1260" w:type="dxa"/>
            <w:noWrap w:val="0"/>
            <w:vAlign w:val="top"/>
          </w:tcPr>
          <w:p w14:paraId="791264FA">
            <w:pPr>
              <w:jc w:val="center"/>
              <w:rPr>
                <w:rFonts w:hint="eastAsia" w:ascii="宋体" w:hAnsi="宋体"/>
                <w:sz w:val="32"/>
                <w:szCs w:val="32"/>
              </w:rPr>
            </w:pPr>
          </w:p>
        </w:tc>
        <w:tc>
          <w:tcPr>
            <w:tcW w:w="1080" w:type="dxa"/>
            <w:noWrap w:val="0"/>
            <w:vAlign w:val="top"/>
          </w:tcPr>
          <w:p w14:paraId="50208A28">
            <w:pPr>
              <w:jc w:val="center"/>
              <w:rPr>
                <w:rFonts w:hint="eastAsia" w:ascii="宋体" w:hAnsi="宋体"/>
                <w:sz w:val="32"/>
                <w:szCs w:val="32"/>
              </w:rPr>
            </w:pPr>
          </w:p>
        </w:tc>
        <w:tc>
          <w:tcPr>
            <w:tcW w:w="900" w:type="dxa"/>
            <w:noWrap w:val="0"/>
            <w:vAlign w:val="top"/>
          </w:tcPr>
          <w:p w14:paraId="42E8B96C">
            <w:pPr>
              <w:jc w:val="center"/>
              <w:rPr>
                <w:rFonts w:hint="eastAsia" w:ascii="宋体" w:hAnsi="宋体"/>
                <w:sz w:val="32"/>
                <w:szCs w:val="32"/>
              </w:rPr>
            </w:pPr>
          </w:p>
        </w:tc>
      </w:tr>
      <w:tr w14:paraId="2771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76986145">
            <w:pPr>
              <w:jc w:val="center"/>
              <w:rPr>
                <w:rFonts w:hint="eastAsia" w:ascii="宋体" w:hAnsi="宋体"/>
                <w:sz w:val="32"/>
                <w:szCs w:val="32"/>
              </w:rPr>
            </w:pPr>
          </w:p>
        </w:tc>
        <w:tc>
          <w:tcPr>
            <w:tcW w:w="1555" w:type="dxa"/>
            <w:noWrap w:val="0"/>
            <w:vAlign w:val="top"/>
          </w:tcPr>
          <w:p w14:paraId="74511989">
            <w:pPr>
              <w:jc w:val="center"/>
              <w:rPr>
                <w:rFonts w:hint="eastAsia" w:ascii="宋体" w:hAnsi="宋体"/>
                <w:sz w:val="32"/>
                <w:szCs w:val="32"/>
              </w:rPr>
            </w:pPr>
          </w:p>
        </w:tc>
        <w:tc>
          <w:tcPr>
            <w:tcW w:w="1440" w:type="dxa"/>
            <w:noWrap w:val="0"/>
            <w:vAlign w:val="top"/>
          </w:tcPr>
          <w:p w14:paraId="69FA8E4F">
            <w:pPr>
              <w:jc w:val="center"/>
              <w:rPr>
                <w:rFonts w:hint="eastAsia" w:ascii="宋体" w:hAnsi="宋体"/>
                <w:sz w:val="32"/>
                <w:szCs w:val="32"/>
              </w:rPr>
            </w:pPr>
          </w:p>
        </w:tc>
        <w:tc>
          <w:tcPr>
            <w:tcW w:w="900" w:type="dxa"/>
            <w:noWrap w:val="0"/>
            <w:vAlign w:val="top"/>
          </w:tcPr>
          <w:p w14:paraId="6992B0D0">
            <w:pPr>
              <w:jc w:val="center"/>
              <w:rPr>
                <w:rFonts w:hint="eastAsia" w:ascii="宋体" w:hAnsi="宋体"/>
                <w:sz w:val="32"/>
                <w:szCs w:val="32"/>
              </w:rPr>
            </w:pPr>
          </w:p>
        </w:tc>
        <w:tc>
          <w:tcPr>
            <w:tcW w:w="1260" w:type="dxa"/>
            <w:noWrap w:val="0"/>
            <w:vAlign w:val="top"/>
          </w:tcPr>
          <w:p w14:paraId="04C9A212">
            <w:pPr>
              <w:jc w:val="center"/>
              <w:rPr>
                <w:rFonts w:hint="eastAsia" w:ascii="宋体" w:hAnsi="宋体"/>
                <w:sz w:val="32"/>
                <w:szCs w:val="32"/>
              </w:rPr>
            </w:pPr>
          </w:p>
        </w:tc>
        <w:tc>
          <w:tcPr>
            <w:tcW w:w="1260" w:type="dxa"/>
            <w:noWrap w:val="0"/>
            <w:vAlign w:val="top"/>
          </w:tcPr>
          <w:p w14:paraId="69BE14EF">
            <w:pPr>
              <w:jc w:val="center"/>
              <w:rPr>
                <w:rFonts w:hint="eastAsia" w:ascii="宋体" w:hAnsi="宋体"/>
                <w:sz w:val="32"/>
                <w:szCs w:val="32"/>
              </w:rPr>
            </w:pPr>
          </w:p>
        </w:tc>
        <w:tc>
          <w:tcPr>
            <w:tcW w:w="1080" w:type="dxa"/>
            <w:noWrap w:val="0"/>
            <w:vAlign w:val="top"/>
          </w:tcPr>
          <w:p w14:paraId="28B154E3">
            <w:pPr>
              <w:jc w:val="center"/>
              <w:rPr>
                <w:rFonts w:hint="eastAsia" w:ascii="宋体" w:hAnsi="宋体"/>
                <w:sz w:val="32"/>
                <w:szCs w:val="32"/>
              </w:rPr>
            </w:pPr>
          </w:p>
        </w:tc>
        <w:tc>
          <w:tcPr>
            <w:tcW w:w="900" w:type="dxa"/>
            <w:noWrap w:val="0"/>
            <w:vAlign w:val="top"/>
          </w:tcPr>
          <w:p w14:paraId="329E9BD1">
            <w:pPr>
              <w:jc w:val="center"/>
              <w:rPr>
                <w:rFonts w:hint="eastAsia" w:ascii="宋体" w:hAnsi="宋体"/>
                <w:sz w:val="32"/>
                <w:szCs w:val="32"/>
              </w:rPr>
            </w:pPr>
          </w:p>
        </w:tc>
      </w:tr>
      <w:tr w14:paraId="128B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165C0451">
            <w:pPr>
              <w:jc w:val="center"/>
              <w:rPr>
                <w:rFonts w:hint="eastAsia" w:ascii="宋体" w:hAnsi="宋体"/>
                <w:sz w:val="32"/>
                <w:szCs w:val="32"/>
              </w:rPr>
            </w:pPr>
          </w:p>
        </w:tc>
        <w:tc>
          <w:tcPr>
            <w:tcW w:w="1555" w:type="dxa"/>
            <w:noWrap w:val="0"/>
            <w:vAlign w:val="top"/>
          </w:tcPr>
          <w:p w14:paraId="4DE82083">
            <w:pPr>
              <w:jc w:val="center"/>
              <w:rPr>
                <w:rFonts w:hint="eastAsia" w:ascii="宋体" w:hAnsi="宋体"/>
                <w:sz w:val="32"/>
                <w:szCs w:val="32"/>
              </w:rPr>
            </w:pPr>
          </w:p>
        </w:tc>
        <w:tc>
          <w:tcPr>
            <w:tcW w:w="1440" w:type="dxa"/>
            <w:noWrap w:val="0"/>
            <w:vAlign w:val="top"/>
          </w:tcPr>
          <w:p w14:paraId="363786C0">
            <w:pPr>
              <w:jc w:val="center"/>
              <w:rPr>
                <w:rFonts w:hint="eastAsia" w:ascii="宋体" w:hAnsi="宋体"/>
                <w:sz w:val="32"/>
                <w:szCs w:val="32"/>
              </w:rPr>
            </w:pPr>
          </w:p>
        </w:tc>
        <w:tc>
          <w:tcPr>
            <w:tcW w:w="900" w:type="dxa"/>
            <w:noWrap w:val="0"/>
            <w:vAlign w:val="top"/>
          </w:tcPr>
          <w:p w14:paraId="176F38FD">
            <w:pPr>
              <w:jc w:val="center"/>
              <w:rPr>
                <w:rFonts w:hint="eastAsia" w:ascii="宋体" w:hAnsi="宋体"/>
                <w:sz w:val="32"/>
                <w:szCs w:val="32"/>
              </w:rPr>
            </w:pPr>
          </w:p>
        </w:tc>
        <w:tc>
          <w:tcPr>
            <w:tcW w:w="1260" w:type="dxa"/>
            <w:noWrap w:val="0"/>
            <w:vAlign w:val="top"/>
          </w:tcPr>
          <w:p w14:paraId="4080C431">
            <w:pPr>
              <w:jc w:val="center"/>
              <w:rPr>
                <w:rFonts w:hint="eastAsia" w:ascii="宋体" w:hAnsi="宋体"/>
                <w:sz w:val="32"/>
                <w:szCs w:val="32"/>
              </w:rPr>
            </w:pPr>
          </w:p>
        </w:tc>
        <w:tc>
          <w:tcPr>
            <w:tcW w:w="1260" w:type="dxa"/>
            <w:noWrap w:val="0"/>
            <w:vAlign w:val="top"/>
          </w:tcPr>
          <w:p w14:paraId="1CC9B3D1">
            <w:pPr>
              <w:jc w:val="center"/>
              <w:rPr>
                <w:rFonts w:hint="eastAsia" w:ascii="宋体" w:hAnsi="宋体"/>
                <w:sz w:val="32"/>
                <w:szCs w:val="32"/>
              </w:rPr>
            </w:pPr>
          </w:p>
        </w:tc>
        <w:tc>
          <w:tcPr>
            <w:tcW w:w="1080" w:type="dxa"/>
            <w:noWrap w:val="0"/>
            <w:vAlign w:val="top"/>
          </w:tcPr>
          <w:p w14:paraId="4CF7B760">
            <w:pPr>
              <w:jc w:val="center"/>
              <w:rPr>
                <w:rFonts w:hint="eastAsia" w:ascii="宋体" w:hAnsi="宋体"/>
                <w:sz w:val="32"/>
                <w:szCs w:val="32"/>
              </w:rPr>
            </w:pPr>
          </w:p>
        </w:tc>
        <w:tc>
          <w:tcPr>
            <w:tcW w:w="900" w:type="dxa"/>
            <w:noWrap w:val="0"/>
            <w:vAlign w:val="top"/>
          </w:tcPr>
          <w:p w14:paraId="6A88743D">
            <w:pPr>
              <w:jc w:val="center"/>
              <w:rPr>
                <w:rFonts w:hint="eastAsia" w:ascii="宋体" w:hAnsi="宋体"/>
                <w:sz w:val="32"/>
                <w:szCs w:val="32"/>
              </w:rPr>
            </w:pPr>
          </w:p>
        </w:tc>
      </w:tr>
      <w:tr w14:paraId="6A4F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5F3BE39A">
            <w:pPr>
              <w:jc w:val="center"/>
              <w:rPr>
                <w:rFonts w:hint="eastAsia" w:ascii="宋体" w:hAnsi="宋体"/>
                <w:sz w:val="32"/>
                <w:szCs w:val="32"/>
              </w:rPr>
            </w:pPr>
          </w:p>
        </w:tc>
        <w:tc>
          <w:tcPr>
            <w:tcW w:w="1555" w:type="dxa"/>
            <w:noWrap w:val="0"/>
            <w:vAlign w:val="top"/>
          </w:tcPr>
          <w:p w14:paraId="24566328">
            <w:pPr>
              <w:jc w:val="center"/>
              <w:rPr>
                <w:rFonts w:hint="eastAsia" w:ascii="宋体" w:hAnsi="宋体"/>
                <w:sz w:val="32"/>
                <w:szCs w:val="32"/>
              </w:rPr>
            </w:pPr>
          </w:p>
        </w:tc>
        <w:tc>
          <w:tcPr>
            <w:tcW w:w="1440" w:type="dxa"/>
            <w:noWrap w:val="0"/>
            <w:vAlign w:val="top"/>
          </w:tcPr>
          <w:p w14:paraId="43605C03">
            <w:pPr>
              <w:jc w:val="center"/>
              <w:rPr>
                <w:rFonts w:hint="eastAsia" w:ascii="宋体" w:hAnsi="宋体"/>
                <w:sz w:val="32"/>
                <w:szCs w:val="32"/>
              </w:rPr>
            </w:pPr>
          </w:p>
        </w:tc>
        <w:tc>
          <w:tcPr>
            <w:tcW w:w="900" w:type="dxa"/>
            <w:noWrap w:val="0"/>
            <w:vAlign w:val="top"/>
          </w:tcPr>
          <w:p w14:paraId="0A6C3B2A">
            <w:pPr>
              <w:jc w:val="center"/>
              <w:rPr>
                <w:rFonts w:hint="eastAsia" w:ascii="宋体" w:hAnsi="宋体"/>
                <w:sz w:val="32"/>
                <w:szCs w:val="32"/>
              </w:rPr>
            </w:pPr>
          </w:p>
        </w:tc>
        <w:tc>
          <w:tcPr>
            <w:tcW w:w="1260" w:type="dxa"/>
            <w:noWrap w:val="0"/>
            <w:vAlign w:val="top"/>
          </w:tcPr>
          <w:p w14:paraId="6AD33048">
            <w:pPr>
              <w:jc w:val="center"/>
              <w:rPr>
                <w:rFonts w:hint="eastAsia" w:ascii="宋体" w:hAnsi="宋体"/>
                <w:sz w:val="32"/>
                <w:szCs w:val="32"/>
              </w:rPr>
            </w:pPr>
          </w:p>
        </w:tc>
        <w:tc>
          <w:tcPr>
            <w:tcW w:w="1260" w:type="dxa"/>
            <w:noWrap w:val="0"/>
            <w:vAlign w:val="top"/>
          </w:tcPr>
          <w:p w14:paraId="3BD9A365">
            <w:pPr>
              <w:jc w:val="center"/>
              <w:rPr>
                <w:rFonts w:hint="eastAsia" w:ascii="宋体" w:hAnsi="宋体"/>
                <w:sz w:val="32"/>
                <w:szCs w:val="32"/>
              </w:rPr>
            </w:pPr>
          </w:p>
        </w:tc>
        <w:tc>
          <w:tcPr>
            <w:tcW w:w="1080" w:type="dxa"/>
            <w:noWrap w:val="0"/>
            <w:vAlign w:val="top"/>
          </w:tcPr>
          <w:p w14:paraId="174DD779">
            <w:pPr>
              <w:jc w:val="center"/>
              <w:rPr>
                <w:rFonts w:hint="eastAsia" w:ascii="宋体" w:hAnsi="宋体"/>
                <w:sz w:val="32"/>
                <w:szCs w:val="32"/>
              </w:rPr>
            </w:pPr>
          </w:p>
        </w:tc>
        <w:tc>
          <w:tcPr>
            <w:tcW w:w="900" w:type="dxa"/>
            <w:noWrap w:val="0"/>
            <w:vAlign w:val="top"/>
          </w:tcPr>
          <w:p w14:paraId="63273E0C">
            <w:pPr>
              <w:jc w:val="center"/>
              <w:rPr>
                <w:rFonts w:hint="eastAsia" w:ascii="宋体" w:hAnsi="宋体"/>
                <w:sz w:val="32"/>
                <w:szCs w:val="32"/>
              </w:rPr>
            </w:pPr>
          </w:p>
        </w:tc>
      </w:tr>
      <w:tr w14:paraId="67C2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006AB000">
            <w:pPr>
              <w:jc w:val="center"/>
              <w:rPr>
                <w:rFonts w:hint="eastAsia" w:ascii="宋体" w:hAnsi="宋体"/>
                <w:sz w:val="32"/>
                <w:szCs w:val="32"/>
              </w:rPr>
            </w:pPr>
          </w:p>
        </w:tc>
        <w:tc>
          <w:tcPr>
            <w:tcW w:w="1555" w:type="dxa"/>
            <w:noWrap w:val="0"/>
            <w:vAlign w:val="top"/>
          </w:tcPr>
          <w:p w14:paraId="6F56F4CF">
            <w:pPr>
              <w:jc w:val="center"/>
              <w:rPr>
                <w:rFonts w:hint="eastAsia" w:ascii="宋体" w:hAnsi="宋体"/>
                <w:sz w:val="32"/>
                <w:szCs w:val="32"/>
              </w:rPr>
            </w:pPr>
          </w:p>
        </w:tc>
        <w:tc>
          <w:tcPr>
            <w:tcW w:w="1440" w:type="dxa"/>
            <w:noWrap w:val="0"/>
            <w:vAlign w:val="top"/>
          </w:tcPr>
          <w:p w14:paraId="351D4EE3">
            <w:pPr>
              <w:jc w:val="center"/>
              <w:rPr>
                <w:rFonts w:hint="eastAsia" w:ascii="宋体" w:hAnsi="宋体"/>
                <w:sz w:val="32"/>
                <w:szCs w:val="32"/>
              </w:rPr>
            </w:pPr>
          </w:p>
        </w:tc>
        <w:tc>
          <w:tcPr>
            <w:tcW w:w="900" w:type="dxa"/>
            <w:noWrap w:val="0"/>
            <w:vAlign w:val="top"/>
          </w:tcPr>
          <w:p w14:paraId="31847276">
            <w:pPr>
              <w:jc w:val="center"/>
              <w:rPr>
                <w:rFonts w:hint="eastAsia" w:ascii="宋体" w:hAnsi="宋体"/>
                <w:sz w:val="32"/>
                <w:szCs w:val="32"/>
              </w:rPr>
            </w:pPr>
          </w:p>
        </w:tc>
        <w:tc>
          <w:tcPr>
            <w:tcW w:w="1260" w:type="dxa"/>
            <w:noWrap w:val="0"/>
            <w:vAlign w:val="top"/>
          </w:tcPr>
          <w:p w14:paraId="197FEE71">
            <w:pPr>
              <w:jc w:val="center"/>
              <w:rPr>
                <w:rFonts w:hint="eastAsia" w:ascii="宋体" w:hAnsi="宋体"/>
                <w:sz w:val="32"/>
                <w:szCs w:val="32"/>
              </w:rPr>
            </w:pPr>
          </w:p>
        </w:tc>
        <w:tc>
          <w:tcPr>
            <w:tcW w:w="1260" w:type="dxa"/>
            <w:noWrap w:val="0"/>
            <w:vAlign w:val="top"/>
          </w:tcPr>
          <w:p w14:paraId="6D6E1298">
            <w:pPr>
              <w:jc w:val="center"/>
              <w:rPr>
                <w:rFonts w:hint="eastAsia" w:ascii="宋体" w:hAnsi="宋体"/>
                <w:sz w:val="32"/>
                <w:szCs w:val="32"/>
              </w:rPr>
            </w:pPr>
          </w:p>
        </w:tc>
        <w:tc>
          <w:tcPr>
            <w:tcW w:w="1080" w:type="dxa"/>
            <w:noWrap w:val="0"/>
            <w:vAlign w:val="top"/>
          </w:tcPr>
          <w:p w14:paraId="7C94263F">
            <w:pPr>
              <w:jc w:val="center"/>
              <w:rPr>
                <w:rFonts w:hint="eastAsia" w:ascii="宋体" w:hAnsi="宋体"/>
                <w:sz w:val="32"/>
                <w:szCs w:val="32"/>
              </w:rPr>
            </w:pPr>
          </w:p>
        </w:tc>
        <w:tc>
          <w:tcPr>
            <w:tcW w:w="900" w:type="dxa"/>
            <w:noWrap w:val="0"/>
            <w:vAlign w:val="top"/>
          </w:tcPr>
          <w:p w14:paraId="4E3387F1">
            <w:pPr>
              <w:jc w:val="center"/>
              <w:rPr>
                <w:rFonts w:hint="eastAsia" w:ascii="宋体" w:hAnsi="宋体"/>
                <w:sz w:val="32"/>
                <w:szCs w:val="32"/>
              </w:rPr>
            </w:pPr>
          </w:p>
        </w:tc>
      </w:tr>
      <w:tr w14:paraId="655F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19890795">
            <w:pPr>
              <w:jc w:val="center"/>
              <w:rPr>
                <w:rFonts w:hint="eastAsia" w:ascii="宋体" w:hAnsi="宋体"/>
                <w:sz w:val="32"/>
                <w:szCs w:val="32"/>
              </w:rPr>
            </w:pPr>
          </w:p>
        </w:tc>
        <w:tc>
          <w:tcPr>
            <w:tcW w:w="1555" w:type="dxa"/>
            <w:noWrap w:val="0"/>
            <w:vAlign w:val="top"/>
          </w:tcPr>
          <w:p w14:paraId="1F2E1DB6">
            <w:pPr>
              <w:jc w:val="center"/>
              <w:rPr>
                <w:rFonts w:hint="eastAsia" w:ascii="宋体" w:hAnsi="宋体"/>
                <w:sz w:val="32"/>
                <w:szCs w:val="32"/>
              </w:rPr>
            </w:pPr>
          </w:p>
        </w:tc>
        <w:tc>
          <w:tcPr>
            <w:tcW w:w="1440" w:type="dxa"/>
            <w:noWrap w:val="0"/>
            <w:vAlign w:val="top"/>
          </w:tcPr>
          <w:p w14:paraId="2B2E9E08">
            <w:pPr>
              <w:jc w:val="center"/>
              <w:rPr>
                <w:rFonts w:hint="eastAsia" w:ascii="宋体" w:hAnsi="宋体"/>
                <w:sz w:val="32"/>
                <w:szCs w:val="32"/>
              </w:rPr>
            </w:pPr>
          </w:p>
        </w:tc>
        <w:tc>
          <w:tcPr>
            <w:tcW w:w="900" w:type="dxa"/>
            <w:noWrap w:val="0"/>
            <w:vAlign w:val="top"/>
          </w:tcPr>
          <w:p w14:paraId="1A1EACDC">
            <w:pPr>
              <w:jc w:val="center"/>
              <w:rPr>
                <w:rFonts w:hint="eastAsia" w:ascii="宋体" w:hAnsi="宋体"/>
                <w:sz w:val="32"/>
                <w:szCs w:val="32"/>
              </w:rPr>
            </w:pPr>
          </w:p>
        </w:tc>
        <w:tc>
          <w:tcPr>
            <w:tcW w:w="1260" w:type="dxa"/>
            <w:noWrap w:val="0"/>
            <w:vAlign w:val="top"/>
          </w:tcPr>
          <w:p w14:paraId="7C6A42E6">
            <w:pPr>
              <w:jc w:val="center"/>
              <w:rPr>
                <w:rFonts w:hint="eastAsia" w:ascii="宋体" w:hAnsi="宋体"/>
                <w:sz w:val="32"/>
                <w:szCs w:val="32"/>
              </w:rPr>
            </w:pPr>
          </w:p>
        </w:tc>
        <w:tc>
          <w:tcPr>
            <w:tcW w:w="1260" w:type="dxa"/>
            <w:noWrap w:val="0"/>
            <w:vAlign w:val="top"/>
          </w:tcPr>
          <w:p w14:paraId="7373686C">
            <w:pPr>
              <w:jc w:val="center"/>
              <w:rPr>
                <w:rFonts w:hint="eastAsia" w:ascii="宋体" w:hAnsi="宋体"/>
                <w:sz w:val="32"/>
                <w:szCs w:val="32"/>
              </w:rPr>
            </w:pPr>
          </w:p>
        </w:tc>
        <w:tc>
          <w:tcPr>
            <w:tcW w:w="1080" w:type="dxa"/>
            <w:noWrap w:val="0"/>
            <w:vAlign w:val="top"/>
          </w:tcPr>
          <w:p w14:paraId="11EF6CDC">
            <w:pPr>
              <w:jc w:val="center"/>
              <w:rPr>
                <w:rFonts w:hint="eastAsia" w:ascii="宋体" w:hAnsi="宋体"/>
                <w:sz w:val="32"/>
                <w:szCs w:val="32"/>
              </w:rPr>
            </w:pPr>
          </w:p>
        </w:tc>
        <w:tc>
          <w:tcPr>
            <w:tcW w:w="900" w:type="dxa"/>
            <w:noWrap w:val="0"/>
            <w:vAlign w:val="top"/>
          </w:tcPr>
          <w:p w14:paraId="4F06E7D3">
            <w:pPr>
              <w:jc w:val="center"/>
              <w:rPr>
                <w:rFonts w:hint="eastAsia" w:ascii="宋体" w:hAnsi="宋体"/>
                <w:sz w:val="32"/>
                <w:szCs w:val="32"/>
              </w:rPr>
            </w:pPr>
          </w:p>
        </w:tc>
      </w:tr>
      <w:tr w14:paraId="65DD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4F46A431">
            <w:pPr>
              <w:jc w:val="center"/>
              <w:rPr>
                <w:rFonts w:hint="eastAsia" w:ascii="宋体" w:hAnsi="宋体"/>
                <w:sz w:val="32"/>
                <w:szCs w:val="32"/>
              </w:rPr>
            </w:pPr>
          </w:p>
        </w:tc>
        <w:tc>
          <w:tcPr>
            <w:tcW w:w="1555" w:type="dxa"/>
            <w:noWrap w:val="0"/>
            <w:vAlign w:val="top"/>
          </w:tcPr>
          <w:p w14:paraId="73B27CDC">
            <w:pPr>
              <w:jc w:val="center"/>
              <w:rPr>
                <w:rFonts w:hint="eastAsia" w:ascii="宋体" w:hAnsi="宋体"/>
                <w:sz w:val="32"/>
                <w:szCs w:val="32"/>
              </w:rPr>
            </w:pPr>
          </w:p>
        </w:tc>
        <w:tc>
          <w:tcPr>
            <w:tcW w:w="1440" w:type="dxa"/>
            <w:noWrap w:val="0"/>
            <w:vAlign w:val="top"/>
          </w:tcPr>
          <w:p w14:paraId="61E8CA90">
            <w:pPr>
              <w:jc w:val="center"/>
              <w:rPr>
                <w:rFonts w:hint="eastAsia" w:ascii="宋体" w:hAnsi="宋体"/>
                <w:sz w:val="32"/>
                <w:szCs w:val="32"/>
              </w:rPr>
            </w:pPr>
          </w:p>
        </w:tc>
        <w:tc>
          <w:tcPr>
            <w:tcW w:w="900" w:type="dxa"/>
            <w:noWrap w:val="0"/>
            <w:vAlign w:val="top"/>
          </w:tcPr>
          <w:p w14:paraId="392A5A22">
            <w:pPr>
              <w:jc w:val="center"/>
              <w:rPr>
                <w:rFonts w:hint="eastAsia" w:ascii="宋体" w:hAnsi="宋体"/>
                <w:sz w:val="32"/>
                <w:szCs w:val="32"/>
              </w:rPr>
            </w:pPr>
          </w:p>
        </w:tc>
        <w:tc>
          <w:tcPr>
            <w:tcW w:w="1260" w:type="dxa"/>
            <w:noWrap w:val="0"/>
            <w:vAlign w:val="top"/>
          </w:tcPr>
          <w:p w14:paraId="68FBCE1C">
            <w:pPr>
              <w:jc w:val="center"/>
              <w:rPr>
                <w:rFonts w:hint="eastAsia" w:ascii="宋体" w:hAnsi="宋体"/>
                <w:sz w:val="32"/>
                <w:szCs w:val="32"/>
              </w:rPr>
            </w:pPr>
          </w:p>
        </w:tc>
        <w:tc>
          <w:tcPr>
            <w:tcW w:w="1260" w:type="dxa"/>
            <w:noWrap w:val="0"/>
            <w:vAlign w:val="top"/>
          </w:tcPr>
          <w:p w14:paraId="3785BB8E">
            <w:pPr>
              <w:jc w:val="center"/>
              <w:rPr>
                <w:rFonts w:hint="eastAsia" w:ascii="宋体" w:hAnsi="宋体"/>
                <w:sz w:val="32"/>
                <w:szCs w:val="32"/>
              </w:rPr>
            </w:pPr>
          </w:p>
        </w:tc>
        <w:tc>
          <w:tcPr>
            <w:tcW w:w="1080" w:type="dxa"/>
            <w:noWrap w:val="0"/>
            <w:vAlign w:val="top"/>
          </w:tcPr>
          <w:p w14:paraId="70512467">
            <w:pPr>
              <w:jc w:val="center"/>
              <w:rPr>
                <w:rFonts w:hint="eastAsia" w:ascii="宋体" w:hAnsi="宋体"/>
                <w:sz w:val="32"/>
                <w:szCs w:val="32"/>
              </w:rPr>
            </w:pPr>
          </w:p>
        </w:tc>
        <w:tc>
          <w:tcPr>
            <w:tcW w:w="900" w:type="dxa"/>
            <w:noWrap w:val="0"/>
            <w:vAlign w:val="top"/>
          </w:tcPr>
          <w:p w14:paraId="63A3162C">
            <w:pPr>
              <w:jc w:val="center"/>
              <w:rPr>
                <w:rFonts w:hint="eastAsia" w:ascii="宋体" w:hAnsi="宋体"/>
                <w:sz w:val="32"/>
                <w:szCs w:val="32"/>
              </w:rPr>
            </w:pPr>
          </w:p>
        </w:tc>
      </w:tr>
      <w:tr w14:paraId="1F41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64B81663">
            <w:pPr>
              <w:jc w:val="center"/>
              <w:rPr>
                <w:rFonts w:hint="eastAsia" w:ascii="宋体" w:hAnsi="宋体"/>
                <w:sz w:val="32"/>
                <w:szCs w:val="32"/>
              </w:rPr>
            </w:pPr>
          </w:p>
        </w:tc>
        <w:tc>
          <w:tcPr>
            <w:tcW w:w="1555" w:type="dxa"/>
            <w:noWrap w:val="0"/>
            <w:vAlign w:val="top"/>
          </w:tcPr>
          <w:p w14:paraId="30157AAD">
            <w:pPr>
              <w:jc w:val="center"/>
              <w:rPr>
                <w:rFonts w:hint="eastAsia" w:ascii="宋体" w:hAnsi="宋体"/>
                <w:sz w:val="32"/>
                <w:szCs w:val="32"/>
              </w:rPr>
            </w:pPr>
          </w:p>
        </w:tc>
        <w:tc>
          <w:tcPr>
            <w:tcW w:w="1440" w:type="dxa"/>
            <w:noWrap w:val="0"/>
            <w:vAlign w:val="top"/>
          </w:tcPr>
          <w:p w14:paraId="0B862E1F">
            <w:pPr>
              <w:jc w:val="center"/>
              <w:rPr>
                <w:rFonts w:hint="eastAsia" w:ascii="宋体" w:hAnsi="宋体"/>
                <w:sz w:val="32"/>
                <w:szCs w:val="32"/>
              </w:rPr>
            </w:pPr>
          </w:p>
        </w:tc>
        <w:tc>
          <w:tcPr>
            <w:tcW w:w="900" w:type="dxa"/>
            <w:noWrap w:val="0"/>
            <w:vAlign w:val="top"/>
          </w:tcPr>
          <w:p w14:paraId="303C634D">
            <w:pPr>
              <w:jc w:val="center"/>
              <w:rPr>
                <w:rFonts w:hint="eastAsia" w:ascii="宋体" w:hAnsi="宋体"/>
                <w:sz w:val="32"/>
                <w:szCs w:val="32"/>
              </w:rPr>
            </w:pPr>
          </w:p>
        </w:tc>
        <w:tc>
          <w:tcPr>
            <w:tcW w:w="1260" w:type="dxa"/>
            <w:noWrap w:val="0"/>
            <w:vAlign w:val="top"/>
          </w:tcPr>
          <w:p w14:paraId="6F1BD6E9">
            <w:pPr>
              <w:jc w:val="center"/>
              <w:rPr>
                <w:rFonts w:hint="eastAsia" w:ascii="宋体" w:hAnsi="宋体"/>
                <w:sz w:val="32"/>
                <w:szCs w:val="32"/>
              </w:rPr>
            </w:pPr>
          </w:p>
        </w:tc>
        <w:tc>
          <w:tcPr>
            <w:tcW w:w="1260" w:type="dxa"/>
            <w:noWrap w:val="0"/>
            <w:vAlign w:val="top"/>
          </w:tcPr>
          <w:p w14:paraId="4D7076A8">
            <w:pPr>
              <w:jc w:val="center"/>
              <w:rPr>
                <w:rFonts w:hint="eastAsia" w:ascii="宋体" w:hAnsi="宋体"/>
                <w:sz w:val="32"/>
                <w:szCs w:val="32"/>
              </w:rPr>
            </w:pPr>
          </w:p>
        </w:tc>
        <w:tc>
          <w:tcPr>
            <w:tcW w:w="1080" w:type="dxa"/>
            <w:noWrap w:val="0"/>
            <w:vAlign w:val="top"/>
          </w:tcPr>
          <w:p w14:paraId="1B475C92">
            <w:pPr>
              <w:jc w:val="center"/>
              <w:rPr>
                <w:rFonts w:hint="eastAsia" w:ascii="宋体" w:hAnsi="宋体"/>
                <w:sz w:val="32"/>
                <w:szCs w:val="32"/>
              </w:rPr>
            </w:pPr>
          </w:p>
        </w:tc>
        <w:tc>
          <w:tcPr>
            <w:tcW w:w="900" w:type="dxa"/>
            <w:noWrap w:val="0"/>
            <w:vAlign w:val="top"/>
          </w:tcPr>
          <w:p w14:paraId="3856A15E">
            <w:pPr>
              <w:jc w:val="center"/>
              <w:rPr>
                <w:rFonts w:hint="eastAsia" w:ascii="宋体" w:hAnsi="宋体"/>
                <w:sz w:val="32"/>
                <w:szCs w:val="32"/>
              </w:rPr>
            </w:pPr>
          </w:p>
        </w:tc>
      </w:tr>
      <w:tr w14:paraId="796D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72C0D989">
            <w:pPr>
              <w:jc w:val="center"/>
              <w:rPr>
                <w:rFonts w:hint="eastAsia" w:ascii="宋体" w:hAnsi="宋体"/>
                <w:sz w:val="32"/>
                <w:szCs w:val="32"/>
              </w:rPr>
            </w:pPr>
          </w:p>
        </w:tc>
        <w:tc>
          <w:tcPr>
            <w:tcW w:w="1555" w:type="dxa"/>
            <w:noWrap w:val="0"/>
            <w:vAlign w:val="top"/>
          </w:tcPr>
          <w:p w14:paraId="2584A4EE">
            <w:pPr>
              <w:jc w:val="center"/>
              <w:rPr>
                <w:rFonts w:hint="eastAsia" w:ascii="宋体" w:hAnsi="宋体"/>
                <w:sz w:val="32"/>
                <w:szCs w:val="32"/>
              </w:rPr>
            </w:pPr>
          </w:p>
        </w:tc>
        <w:tc>
          <w:tcPr>
            <w:tcW w:w="1440" w:type="dxa"/>
            <w:noWrap w:val="0"/>
            <w:vAlign w:val="top"/>
          </w:tcPr>
          <w:p w14:paraId="5E522084">
            <w:pPr>
              <w:jc w:val="center"/>
              <w:rPr>
                <w:rFonts w:hint="eastAsia" w:ascii="宋体" w:hAnsi="宋体"/>
                <w:sz w:val="32"/>
                <w:szCs w:val="32"/>
              </w:rPr>
            </w:pPr>
          </w:p>
        </w:tc>
        <w:tc>
          <w:tcPr>
            <w:tcW w:w="900" w:type="dxa"/>
            <w:noWrap w:val="0"/>
            <w:vAlign w:val="top"/>
          </w:tcPr>
          <w:p w14:paraId="05F031D1">
            <w:pPr>
              <w:jc w:val="center"/>
              <w:rPr>
                <w:rFonts w:hint="eastAsia" w:ascii="宋体" w:hAnsi="宋体"/>
                <w:sz w:val="32"/>
                <w:szCs w:val="32"/>
              </w:rPr>
            </w:pPr>
          </w:p>
        </w:tc>
        <w:tc>
          <w:tcPr>
            <w:tcW w:w="1260" w:type="dxa"/>
            <w:noWrap w:val="0"/>
            <w:vAlign w:val="top"/>
          </w:tcPr>
          <w:p w14:paraId="21F1173D">
            <w:pPr>
              <w:jc w:val="center"/>
              <w:rPr>
                <w:rFonts w:hint="eastAsia" w:ascii="宋体" w:hAnsi="宋体"/>
                <w:sz w:val="32"/>
                <w:szCs w:val="32"/>
              </w:rPr>
            </w:pPr>
          </w:p>
        </w:tc>
        <w:tc>
          <w:tcPr>
            <w:tcW w:w="1260" w:type="dxa"/>
            <w:noWrap w:val="0"/>
            <w:vAlign w:val="top"/>
          </w:tcPr>
          <w:p w14:paraId="6D877D14">
            <w:pPr>
              <w:jc w:val="center"/>
              <w:rPr>
                <w:rFonts w:hint="eastAsia" w:ascii="宋体" w:hAnsi="宋体"/>
                <w:sz w:val="32"/>
                <w:szCs w:val="32"/>
              </w:rPr>
            </w:pPr>
          </w:p>
        </w:tc>
        <w:tc>
          <w:tcPr>
            <w:tcW w:w="1080" w:type="dxa"/>
            <w:noWrap w:val="0"/>
            <w:vAlign w:val="top"/>
          </w:tcPr>
          <w:p w14:paraId="4170D6D4">
            <w:pPr>
              <w:jc w:val="center"/>
              <w:rPr>
                <w:rFonts w:hint="eastAsia" w:ascii="宋体" w:hAnsi="宋体"/>
                <w:sz w:val="32"/>
                <w:szCs w:val="32"/>
              </w:rPr>
            </w:pPr>
          </w:p>
        </w:tc>
        <w:tc>
          <w:tcPr>
            <w:tcW w:w="900" w:type="dxa"/>
            <w:noWrap w:val="0"/>
            <w:vAlign w:val="top"/>
          </w:tcPr>
          <w:p w14:paraId="39BA847C">
            <w:pPr>
              <w:jc w:val="center"/>
              <w:rPr>
                <w:rFonts w:hint="eastAsia" w:ascii="宋体" w:hAnsi="宋体"/>
                <w:sz w:val="32"/>
                <w:szCs w:val="32"/>
              </w:rPr>
            </w:pPr>
          </w:p>
        </w:tc>
      </w:tr>
      <w:tr w14:paraId="7B3D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113419DF">
            <w:pPr>
              <w:jc w:val="center"/>
              <w:rPr>
                <w:rFonts w:hint="eastAsia" w:ascii="宋体" w:hAnsi="宋体"/>
                <w:sz w:val="32"/>
                <w:szCs w:val="32"/>
              </w:rPr>
            </w:pPr>
          </w:p>
        </w:tc>
        <w:tc>
          <w:tcPr>
            <w:tcW w:w="1555" w:type="dxa"/>
            <w:noWrap w:val="0"/>
            <w:vAlign w:val="top"/>
          </w:tcPr>
          <w:p w14:paraId="493BFD1D">
            <w:pPr>
              <w:jc w:val="center"/>
              <w:rPr>
                <w:rFonts w:hint="eastAsia" w:ascii="宋体" w:hAnsi="宋体"/>
                <w:sz w:val="32"/>
                <w:szCs w:val="32"/>
              </w:rPr>
            </w:pPr>
          </w:p>
        </w:tc>
        <w:tc>
          <w:tcPr>
            <w:tcW w:w="1440" w:type="dxa"/>
            <w:noWrap w:val="0"/>
            <w:vAlign w:val="top"/>
          </w:tcPr>
          <w:p w14:paraId="35A8A3DD">
            <w:pPr>
              <w:jc w:val="center"/>
              <w:rPr>
                <w:rFonts w:hint="eastAsia" w:ascii="宋体" w:hAnsi="宋体"/>
                <w:sz w:val="32"/>
                <w:szCs w:val="32"/>
              </w:rPr>
            </w:pPr>
          </w:p>
        </w:tc>
        <w:tc>
          <w:tcPr>
            <w:tcW w:w="900" w:type="dxa"/>
            <w:noWrap w:val="0"/>
            <w:vAlign w:val="top"/>
          </w:tcPr>
          <w:p w14:paraId="420E748A">
            <w:pPr>
              <w:jc w:val="center"/>
              <w:rPr>
                <w:rFonts w:hint="eastAsia" w:ascii="宋体" w:hAnsi="宋体"/>
                <w:sz w:val="32"/>
                <w:szCs w:val="32"/>
              </w:rPr>
            </w:pPr>
          </w:p>
        </w:tc>
        <w:tc>
          <w:tcPr>
            <w:tcW w:w="1260" w:type="dxa"/>
            <w:noWrap w:val="0"/>
            <w:vAlign w:val="top"/>
          </w:tcPr>
          <w:p w14:paraId="38724043">
            <w:pPr>
              <w:jc w:val="center"/>
              <w:rPr>
                <w:rFonts w:hint="eastAsia" w:ascii="宋体" w:hAnsi="宋体"/>
                <w:sz w:val="32"/>
                <w:szCs w:val="32"/>
              </w:rPr>
            </w:pPr>
          </w:p>
        </w:tc>
        <w:tc>
          <w:tcPr>
            <w:tcW w:w="1260" w:type="dxa"/>
            <w:noWrap w:val="0"/>
            <w:vAlign w:val="top"/>
          </w:tcPr>
          <w:p w14:paraId="61829048">
            <w:pPr>
              <w:jc w:val="center"/>
              <w:rPr>
                <w:rFonts w:hint="eastAsia" w:ascii="宋体" w:hAnsi="宋体"/>
                <w:sz w:val="32"/>
                <w:szCs w:val="32"/>
              </w:rPr>
            </w:pPr>
          </w:p>
        </w:tc>
        <w:tc>
          <w:tcPr>
            <w:tcW w:w="1080" w:type="dxa"/>
            <w:noWrap w:val="0"/>
            <w:vAlign w:val="top"/>
          </w:tcPr>
          <w:p w14:paraId="570D998A">
            <w:pPr>
              <w:jc w:val="center"/>
              <w:rPr>
                <w:rFonts w:hint="eastAsia" w:ascii="宋体" w:hAnsi="宋体"/>
                <w:sz w:val="32"/>
                <w:szCs w:val="32"/>
              </w:rPr>
            </w:pPr>
          </w:p>
        </w:tc>
        <w:tc>
          <w:tcPr>
            <w:tcW w:w="900" w:type="dxa"/>
            <w:noWrap w:val="0"/>
            <w:vAlign w:val="top"/>
          </w:tcPr>
          <w:p w14:paraId="426DD349">
            <w:pPr>
              <w:jc w:val="center"/>
              <w:rPr>
                <w:rFonts w:hint="eastAsia" w:ascii="宋体" w:hAnsi="宋体"/>
                <w:sz w:val="32"/>
                <w:szCs w:val="32"/>
              </w:rPr>
            </w:pPr>
          </w:p>
        </w:tc>
      </w:tr>
      <w:tr w14:paraId="36A3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327F2B3C">
            <w:pPr>
              <w:jc w:val="center"/>
              <w:rPr>
                <w:rFonts w:hint="eastAsia" w:ascii="宋体" w:hAnsi="宋体"/>
                <w:sz w:val="32"/>
                <w:szCs w:val="32"/>
              </w:rPr>
            </w:pPr>
          </w:p>
        </w:tc>
        <w:tc>
          <w:tcPr>
            <w:tcW w:w="1555" w:type="dxa"/>
            <w:noWrap w:val="0"/>
            <w:vAlign w:val="top"/>
          </w:tcPr>
          <w:p w14:paraId="7A7F73EC">
            <w:pPr>
              <w:jc w:val="center"/>
              <w:rPr>
                <w:rFonts w:hint="eastAsia" w:ascii="宋体" w:hAnsi="宋体"/>
                <w:sz w:val="32"/>
                <w:szCs w:val="32"/>
              </w:rPr>
            </w:pPr>
          </w:p>
        </w:tc>
        <w:tc>
          <w:tcPr>
            <w:tcW w:w="1440" w:type="dxa"/>
            <w:noWrap w:val="0"/>
            <w:vAlign w:val="top"/>
          </w:tcPr>
          <w:p w14:paraId="6370E825">
            <w:pPr>
              <w:jc w:val="center"/>
              <w:rPr>
                <w:rFonts w:hint="eastAsia" w:ascii="宋体" w:hAnsi="宋体"/>
                <w:sz w:val="32"/>
                <w:szCs w:val="32"/>
              </w:rPr>
            </w:pPr>
          </w:p>
        </w:tc>
        <w:tc>
          <w:tcPr>
            <w:tcW w:w="900" w:type="dxa"/>
            <w:noWrap w:val="0"/>
            <w:vAlign w:val="top"/>
          </w:tcPr>
          <w:p w14:paraId="668BEF45">
            <w:pPr>
              <w:jc w:val="center"/>
              <w:rPr>
                <w:rFonts w:hint="eastAsia" w:ascii="宋体" w:hAnsi="宋体"/>
                <w:sz w:val="32"/>
                <w:szCs w:val="32"/>
              </w:rPr>
            </w:pPr>
          </w:p>
        </w:tc>
        <w:tc>
          <w:tcPr>
            <w:tcW w:w="1260" w:type="dxa"/>
            <w:noWrap w:val="0"/>
            <w:vAlign w:val="top"/>
          </w:tcPr>
          <w:p w14:paraId="6C0A9644">
            <w:pPr>
              <w:jc w:val="center"/>
              <w:rPr>
                <w:rFonts w:hint="eastAsia" w:ascii="宋体" w:hAnsi="宋体"/>
                <w:sz w:val="32"/>
                <w:szCs w:val="32"/>
              </w:rPr>
            </w:pPr>
          </w:p>
        </w:tc>
        <w:tc>
          <w:tcPr>
            <w:tcW w:w="1260" w:type="dxa"/>
            <w:noWrap w:val="0"/>
            <w:vAlign w:val="top"/>
          </w:tcPr>
          <w:p w14:paraId="18A37FCA">
            <w:pPr>
              <w:jc w:val="center"/>
              <w:rPr>
                <w:rFonts w:hint="eastAsia" w:ascii="宋体" w:hAnsi="宋体"/>
                <w:sz w:val="32"/>
                <w:szCs w:val="32"/>
              </w:rPr>
            </w:pPr>
          </w:p>
        </w:tc>
        <w:tc>
          <w:tcPr>
            <w:tcW w:w="1080" w:type="dxa"/>
            <w:noWrap w:val="0"/>
            <w:vAlign w:val="top"/>
          </w:tcPr>
          <w:p w14:paraId="7BE86891">
            <w:pPr>
              <w:jc w:val="center"/>
              <w:rPr>
                <w:rFonts w:hint="eastAsia" w:ascii="宋体" w:hAnsi="宋体"/>
                <w:sz w:val="32"/>
                <w:szCs w:val="32"/>
              </w:rPr>
            </w:pPr>
          </w:p>
        </w:tc>
        <w:tc>
          <w:tcPr>
            <w:tcW w:w="900" w:type="dxa"/>
            <w:noWrap w:val="0"/>
            <w:vAlign w:val="top"/>
          </w:tcPr>
          <w:p w14:paraId="102D4F54">
            <w:pPr>
              <w:jc w:val="center"/>
              <w:rPr>
                <w:rFonts w:hint="eastAsia" w:ascii="宋体" w:hAnsi="宋体"/>
                <w:sz w:val="32"/>
                <w:szCs w:val="32"/>
              </w:rPr>
            </w:pPr>
          </w:p>
        </w:tc>
      </w:tr>
      <w:tr w14:paraId="719E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05" w:type="dxa"/>
            <w:noWrap w:val="0"/>
            <w:vAlign w:val="top"/>
          </w:tcPr>
          <w:p w14:paraId="352E0826">
            <w:pPr>
              <w:jc w:val="center"/>
              <w:rPr>
                <w:rFonts w:hint="eastAsia" w:ascii="宋体" w:hAnsi="宋体"/>
                <w:sz w:val="32"/>
                <w:szCs w:val="32"/>
              </w:rPr>
            </w:pPr>
          </w:p>
        </w:tc>
        <w:tc>
          <w:tcPr>
            <w:tcW w:w="1555" w:type="dxa"/>
            <w:noWrap w:val="0"/>
            <w:vAlign w:val="top"/>
          </w:tcPr>
          <w:p w14:paraId="76181BAF">
            <w:pPr>
              <w:jc w:val="center"/>
              <w:rPr>
                <w:rFonts w:hint="eastAsia" w:ascii="宋体" w:hAnsi="宋体"/>
                <w:sz w:val="32"/>
                <w:szCs w:val="32"/>
              </w:rPr>
            </w:pPr>
          </w:p>
        </w:tc>
        <w:tc>
          <w:tcPr>
            <w:tcW w:w="1440" w:type="dxa"/>
            <w:noWrap w:val="0"/>
            <w:vAlign w:val="top"/>
          </w:tcPr>
          <w:p w14:paraId="71F6901C">
            <w:pPr>
              <w:jc w:val="center"/>
              <w:rPr>
                <w:rFonts w:hint="eastAsia" w:ascii="宋体" w:hAnsi="宋体"/>
                <w:sz w:val="32"/>
                <w:szCs w:val="32"/>
              </w:rPr>
            </w:pPr>
          </w:p>
        </w:tc>
        <w:tc>
          <w:tcPr>
            <w:tcW w:w="900" w:type="dxa"/>
            <w:noWrap w:val="0"/>
            <w:vAlign w:val="top"/>
          </w:tcPr>
          <w:p w14:paraId="7C111A14">
            <w:pPr>
              <w:jc w:val="center"/>
              <w:rPr>
                <w:rFonts w:hint="eastAsia" w:ascii="宋体" w:hAnsi="宋体"/>
                <w:sz w:val="32"/>
                <w:szCs w:val="32"/>
              </w:rPr>
            </w:pPr>
          </w:p>
        </w:tc>
        <w:tc>
          <w:tcPr>
            <w:tcW w:w="1260" w:type="dxa"/>
            <w:noWrap w:val="0"/>
            <w:vAlign w:val="top"/>
          </w:tcPr>
          <w:p w14:paraId="2B882405">
            <w:pPr>
              <w:jc w:val="center"/>
              <w:rPr>
                <w:rFonts w:hint="eastAsia" w:ascii="宋体" w:hAnsi="宋体"/>
                <w:sz w:val="32"/>
                <w:szCs w:val="32"/>
              </w:rPr>
            </w:pPr>
          </w:p>
        </w:tc>
        <w:tc>
          <w:tcPr>
            <w:tcW w:w="1260" w:type="dxa"/>
            <w:noWrap w:val="0"/>
            <w:vAlign w:val="top"/>
          </w:tcPr>
          <w:p w14:paraId="765143CD">
            <w:pPr>
              <w:jc w:val="center"/>
              <w:rPr>
                <w:rFonts w:hint="eastAsia" w:ascii="宋体" w:hAnsi="宋体"/>
                <w:sz w:val="32"/>
                <w:szCs w:val="32"/>
              </w:rPr>
            </w:pPr>
          </w:p>
        </w:tc>
        <w:tc>
          <w:tcPr>
            <w:tcW w:w="1080" w:type="dxa"/>
            <w:noWrap w:val="0"/>
            <w:vAlign w:val="top"/>
          </w:tcPr>
          <w:p w14:paraId="36241A2B">
            <w:pPr>
              <w:jc w:val="center"/>
              <w:rPr>
                <w:rFonts w:hint="eastAsia" w:ascii="宋体" w:hAnsi="宋体"/>
                <w:sz w:val="32"/>
                <w:szCs w:val="32"/>
              </w:rPr>
            </w:pPr>
          </w:p>
        </w:tc>
        <w:tc>
          <w:tcPr>
            <w:tcW w:w="900" w:type="dxa"/>
            <w:noWrap w:val="0"/>
            <w:vAlign w:val="top"/>
          </w:tcPr>
          <w:p w14:paraId="7079A709">
            <w:pPr>
              <w:jc w:val="center"/>
              <w:rPr>
                <w:rFonts w:hint="eastAsia" w:ascii="宋体" w:hAnsi="宋体"/>
                <w:sz w:val="32"/>
                <w:szCs w:val="32"/>
              </w:rPr>
            </w:pPr>
          </w:p>
        </w:tc>
      </w:tr>
    </w:tbl>
    <w:p w14:paraId="2F96B497">
      <w:pPr>
        <w:ind w:firstLine="735" w:firstLineChars="350"/>
        <w:rPr>
          <w:rFonts w:hint="eastAsia" w:ascii="宋体" w:hAnsi="宋体"/>
          <w:szCs w:val="21"/>
        </w:rPr>
      </w:pPr>
    </w:p>
    <w:p w14:paraId="34D839CD">
      <w:pPr>
        <w:ind w:firstLine="480" w:firstLineChars="200"/>
        <w:rPr>
          <w:rFonts w:hint="eastAsia" w:ascii="宋体" w:hAnsi="宋体" w:eastAsiaTheme="minorEastAsia"/>
          <w:sz w:val="24"/>
          <w:lang w:eastAsia="zh-CN"/>
        </w:rPr>
      </w:pPr>
      <w:r>
        <w:rPr>
          <w:rFonts w:hint="eastAsia" w:ascii="宋体" w:hAnsi="宋体"/>
          <w:sz w:val="24"/>
        </w:rPr>
        <w:t>注：1</w:t>
      </w:r>
      <w:r>
        <w:rPr>
          <w:rFonts w:hint="eastAsia" w:ascii="宋体" w:hAnsi="宋体"/>
          <w:sz w:val="24"/>
          <w:lang w:val="en-US" w:eastAsia="zh-CN"/>
        </w:rPr>
        <w:t>.</w:t>
      </w:r>
      <w:r>
        <w:rPr>
          <w:rFonts w:hint="eastAsia" w:ascii="宋体" w:hAnsi="宋体"/>
          <w:sz w:val="24"/>
        </w:rPr>
        <w:t>本表填报企业申报年度前一年至申报时竣工</w:t>
      </w:r>
      <w:r>
        <w:rPr>
          <w:rFonts w:hint="eastAsia" w:ascii="宋体" w:hAnsi="宋体"/>
          <w:sz w:val="24"/>
          <w:lang w:val="en-US" w:eastAsia="zh-CN"/>
        </w:rPr>
        <w:t>的</w:t>
      </w:r>
      <w:r>
        <w:rPr>
          <w:rFonts w:hint="eastAsia" w:ascii="宋体" w:hAnsi="宋体"/>
          <w:sz w:val="24"/>
        </w:rPr>
        <w:t>主要工程业绩</w:t>
      </w:r>
      <w:r>
        <w:rPr>
          <w:rFonts w:hint="eastAsia" w:ascii="宋体" w:hAnsi="宋体"/>
          <w:sz w:val="24"/>
          <w:lang w:eastAsia="zh-CN"/>
        </w:rPr>
        <w:t>。</w:t>
      </w:r>
    </w:p>
    <w:p w14:paraId="4E17371C">
      <w:pPr>
        <w:ind w:firstLine="960" w:firstLineChars="400"/>
        <w:rPr>
          <w:rFonts w:hint="eastAsia" w:ascii="宋体" w:hAnsi="宋体" w:eastAsiaTheme="minorEastAsia"/>
          <w:sz w:val="24"/>
          <w:lang w:eastAsia="zh-CN"/>
        </w:rPr>
      </w:pPr>
      <w:r>
        <w:rPr>
          <w:rFonts w:hint="eastAsia" w:ascii="宋体" w:hAnsi="宋体"/>
          <w:sz w:val="24"/>
        </w:rPr>
        <w:t>2</w:t>
      </w:r>
      <w:r>
        <w:rPr>
          <w:rFonts w:hint="eastAsia" w:ascii="宋体" w:hAnsi="宋体"/>
          <w:sz w:val="24"/>
          <w:lang w:val="en-US" w:eastAsia="zh-CN"/>
        </w:rPr>
        <w:t>.</w:t>
      </w:r>
      <w:r>
        <w:rPr>
          <w:rFonts w:hint="eastAsia" w:ascii="宋体" w:hAnsi="宋体"/>
          <w:sz w:val="24"/>
        </w:rPr>
        <w:t>技术指标是指高度、长度、跨度、面积、装机容量等指标</w:t>
      </w:r>
      <w:r>
        <w:rPr>
          <w:rFonts w:hint="eastAsia" w:ascii="宋体" w:hAnsi="宋体"/>
          <w:sz w:val="24"/>
          <w:lang w:eastAsia="zh-CN"/>
        </w:rPr>
        <w:t>。</w:t>
      </w:r>
    </w:p>
    <w:p w14:paraId="1451AE7B">
      <w:pPr>
        <w:ind w:firstLine="960" w:firstLineChars="400"/>
        <w:rPr>
          <w:rFonts w:hint="eastAsia" w:ascii="宋体" w:hAnsi="宋体"/>
          <w:sz w:val="44"/>
          <w:szCs w:val="44"/>
        </w:rPr>
      </w:pPr>
      <w:r>
        <w:rPr>
          <w:rFonts w:hint="eastAsia" w:ascii="宋体" w:hAnsi="宋体"/>
          <w:sz w:val="24"/>
          <w:lang w:val="en-US" w:eastAsia="zh-CN"/>
        </w:rPr>
        <w:t>3.本表</w:t>
      </w:r>
      <w:r>
        <w:rPr>
          <w:rFonts w:hint="eastAsia" w:ascii="宋体" w:hAnsi="宋体"/>
          <w:sz w:val="24"/>
        </w:rPr>
        <w:t>工程项目仅限本</w:t>
      </w:r>
      <w:r>
        <w:rPr>
          <w:rFonts w:hint="eastAsia" w:ascii="宋体" w:hAnsi="宋体"/>
          <w:sz w:val="24"/>
          <w:lang w:val="en-US" w:eastAsia="zh-CN"/>
        </w:rPr>
        <w:t>省</w:t>
      </w:r>
      <w:r>
        <w:rPr>
          <w:rFonts w:hint="eastAsia" w:ascii="宋体" w:hAnsi="宋体"/>
          <w:sz w:val="24"/>
        </w:rPr>
        <w:t>的工程。</w:t>
      </w:r>
    </w:p>
    <w:p w14:paraId="04B35938">
      <w:pPr>
        <w:jc w:val="center"/>
        <w:rPr>
          <w:rFonts w:hint="eastAsia" w:ascii="宋体" w:hAnsi="宋体" w:cs="宋体"/>
          <w:sz w:val="44"/>
          <w:szCs w:val="44"/>
        </w:rPr>
      </w:pPr>
      <w:r>
        <w:rPr>
          <w:rFonts w:hint="eastAsia" w:ascii="宋体" w:hAnsi="宋体"/>
          <w:sz w:val="44"/>
          <w:szCs w:val="44"/>
        </w:rPr>
        <w:t>三、安全生</w:t>
      </w:r>
      <w:r>
        <w:rPr>
          <w:rFonts w:hint="eastAsia" w:ascii="宋体" w:hAnsi="宋体" w:cs="宋体"/>
          <w:sz w:val="44"/>
          <w:szCs w:val="44"/>
        </w:rPr>
        <w:t>产</w:t>
      </w:r>
      <w:r>
        <w:rPr>
          <w:rFonts w:hint="eastAsia" w:ascii="宋体" w:hAnsi="宋体"/>
          <w:sz w:val="44"/>
          <w:szCs w:val="44"/>
        </w:rPr>
        <w:t>和文明施工情</w:t>
      </w:r>
      <w:r>
        <w:rPr>
          <w:rFonts w:hint="eastAsia" w:ascii="宋体" w:hAnsi="宋体" w:cs="宋体"/>
          <w:sz w:val="44"/>
          <w:szCs w:val="44"/>
        </w:rPr>
        <w:t>况</w:t>
      </w:r>
    </w:p>
    <w:p w14:paraId="359575D3">
      <w:pPr>
        <w:spacing w:line="240" w:lineRule="exact"/>
        <w:jc w:val="center"/>
        <w:rPr>
          <w:rFonts w:hint="eastAsia" w:ascii="宋体" w:hAnsi="宋体"/>
          <w:sz w:val="44"/>
          <w:szCs w:val="44"/>
        </w:rPr>
      </w:pPr>
    </w:p>
    <w:tbl>
      <w:tblPr>
        <w:tblStyle w:val="4"/>
        <w:tblW w:w="92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339"/>
        <w:gridCol w:w="1979"/>
        <w:gridCol w:w="4020"/>
      </w:tblGrid>
      <w:tr w14:paraId="3B18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00F23EB3">
            <w:pPr>
              <w:jc w:val="center"/>
              <w:rPr>
                <w:rFonts w:hint="eastAsia" w:ascii="宋体" w:hAnsi="宋体"/>
                <w:sz w:val="28"/>
                <w:szCs w:val="28"/>
              </w:rPr>
            </w:pPr>
            <w:r>
              <w:rPr>
                <w:rFonts w:hint="eastAsia" w:ascii="宋体" w:hAnsi="宋体"/>
                <w:sz w:val="28"/>
                <w:szCs w:val="28"/>
              </w:rPr>
              <w:t>序号</w:t>
            </w:r>
          </w:p>
        </w:tc>
        <w:tc>
          <w:tcPr>
            <w:tcW w:w="2339" w:type="dxa"/>
            <w:noWrap w:val="0"/>
            <w:vAlign w:val="center"/>
          </w:tcPr>
          <w:p w14:paraId="4A1BCD9E">
            <w:pPr>
              <w:jc w:val="center"/>
              <w:rPr>
                <w:rFonts w:hint="eastAsia" w:ascii="宋体" w:hAnsi="宋体"/>
                <w:sz w:val="28"/>
                <w:szCs w:val="28"/>
              </w:rPr>
            </w:pPr>
            <w:r>
              <w:rPr>
                <w:rFonts w:hint="eastAsia" w:ascii="宋体" w:hAnsi="宋体"/>
                <w:sz w:val="28"/>
                <w:szCs w:val="28"/>
              </w:rPr>
              <w:t>工程名称</w:t>
            </w:r>
          </w:p>
        </w:tc>
        <w:tc>
          <w:tcPr>
            <w:tcW w:w="1979" w:type="dxa"/>
            <w:noWrap w:val="0"/>
            <w:vAlign w:val="center"/>
          </w:tcPr>
          <w:p w14:paraId="39E6C8A1">
            <w:pPr>
              <w:jc w:val="center"/>
              <w:rPr>
                <w:rFonts w:hint="eastAsia" w:ascii="宋体" w:hAnsi="宋体"/>
                <w:sz w:val="28"/>
                <w:szCs w:val="28"/>
              </w:rPr>
            </w:pPr>
            <w:r>
              <w:rPr>
                <w:rFonts w:hint="eastAsia" w:ascii="宋体" w:hAnsi="宋体"/>
                <w:sz w:val="28"/>
                <w:szCs w:val="28"/>
              </w:rPr>
              <w:t>建设单位</w:t>
            </w:r>
          </w:p>
        </w:tc>
        <w:tc>
          <w:tcPr>
            <w:tcW w:w="4020" w:type="dxa"/>
            <w:noWrap w:val="0"/>
            <w:vAlign w:val="center"/>
          </w:tcPr>
          <w:p w14:paraId="3F4B33E7">
            <w:pPr>
              <w:jc w:val="center"/>
              <w:rPr>
                <w:rFonts w:hint="eastAsia" w:ascii="宋体" w:hAnsi="宋体"/>
                <w:sz w:val="28"/>
                <w:szCs w:val="28"/>
              </w:rPr>
            </w:pPr>
            <w:r>
              <w:rPr>
                <w:rFonts w:hint="eastAsia" w:ascii="宋体" w:hAnsi="宋体"/>
                <w:sz w:val="28"/>
                <w:szCs w:val="28"/>
              </w:rPr>
              <w:t>安全生产和文明</w:t>
            </w:r>
            <w:r>
              <w:rPr>
                <w:rFonts w:hint="eastAsia" w:ascii="宋体" w:hAnsi="宋体"/>
                <w:sz w:val="28"/>
                <w:szCs w:val="28"/>
                <w:lang w:val="en-US" w:eastAsia="zh-CN"/>
              </w:rPr>
              <w:t>施工</w:t>
            </w:r>
            <w:r>
              <w:rPr>
                <w:rFonts w:hint="eastAsia" w:ascii="宋体" w:hAnsi="宋体"/>
                <w:sz w:val="28"/>
                <w:szCs w:val="28"/>
              </w:rPr>
              <w:t>情况</w:t>
            </w:r>
          </w:p>
        </w:tc>
      </w:tr>
      <w:tr w14:paraId="1234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6E5F856E">
            <w:pPr>
              <w:jc w:val="center"/>
              <w:rPr>
                <w:rFonts w:hint="eastAsia" w:ascii="宋体" w:hAnsi="宋体"/>
                <w:sz w:val="24"/>
                <w:szCs w:val="24"/>
              </w:rPr>
            </w:pPr>
          </w:p>
        </w:tc>
        <w:tc>
          <w:tcPr>
            <w:tcW w:w="2339" w:type="dxa"/>
            <w:noWrap w:val="0"/>
            <w:vAlign w:val="center"/>
          </w:tcPr>
          <w:p w14:paraId="1CAD52E0">
            <w:pPr>
              <w:jc w:val="center"/>
              <w:rPr>
                <w:rFonts w:hint="eastAsia" w:ascii="宋体" w:hAnsi="宋体"/>
                <w:sz w:val="24"/>
                <w:szCs w:val="24"/>
              </w:rPr>
            </w:pPr>
          </w:p>
        </w:tc>
        <w:tc>
          <w:tcPr>
            <w:tcW w:w="1979" w:type="dxa"/>
            <w:noWrap w:val="0"/>
            <w:vAlign w:val="center"/>
          </w:tcPr>
          <w:p w14:paraId="58BDC793">
            <w:pPr>
              <w:jc w:val="center"/>
              <w:rPr>
                <w:rFonts w:hint="eastAsia" w:ascii="宋体" w:hAnsi="宋体"/>
                <w:sz w:val="24"/>
                <w:szCs w:val="24"/>
              </w:rPr>
            </w:pPr>
          </w:p>
        </w:tc>
        <w:tc>
          <w:tcPr>
            <w:tcW w:w="4020" w:type="dxa"/>
            <w:noWrap w:val="0"/>
            <w:vAlign w:val="center"/>
          </w:tcPr>
          <w:p w14:paraId="5BDE901F">
            <w:pPr>
              <w:jc w:val="center"/>
              <w:rPr>
                <w:rFonts w:hint="default" w:ascii="宋体" w:hAnsi="宋体" w:eastAsiaTheme="minorEastAsia"/>
                <w:sz w:val="24"/>
                <w:szCs w:val="24"/>
                <w:lang w:val="en-US" w:eastAsia="zh-CN"/>
              </w:rPr>
            </w:pPr>
            <w:r>
              <w:rPr>
                <w:rFonts w:hint="eastAsia" w:ascii="宋体" w:hAnsi="宋体"/>
                <w:sz w:val="24"/>
                <w:szCs w:val="24"/>
              </w:rPr>
              <w:sym w:font="Wingdings" w:char="00A8"/>
            </w:r>
            <w:r>
              <w:rPr>
                <w:rFonts w:hint="eastAsia" w:ascii="宋体" w:hAnsi="宋体"/>
                <w:sz w:val="24"/>
                <w:szCs w:val="24"/>
                <w:lang w:val="en-US" w:eastAsia="zh-CN"/>
              </w:rPr>
              <w:t>合格</w:t>
            </w:r>
            <w:r>
              <w:rPr>
                <w:rFonts w:hint="eastAsia" w:ascii="宋体" w:hAnsi="宋体"/>
                <w:sz w:val="24"/>
                <w:szCs w:val="24"/>
              </w:rPr>
              <w:sym w:font="Wingdings" w:char="00A8"/>
            </w:r>
            <w:r>
              <w:rPr>
                <w:rFonts w:hint="eastAsia" w:ascii="宋体" w:hAnsi="宋体"/>
                <w:sz w:val="24"/>
                <w:szCs w:val="24"/>
                <w:lang w:val="en-US" w:eastAsia="zh-CN"/>
              </w:rPr>
              <w:t>市级</w:t>
            </w:r>
            <w:r>
              <w:rPr>
                <w:rFonts w:hint="eastAsia" w:ascii="宋体" w:hAnsi="宋体"/>
                <w:sz w:val="24"/>
                <w:szCs w:val="24"/>
              </w:rPr>
              <w:sym w:font="Wingdings" w:char="00A8"/>
            </w:r>
            <w:r>
              <w:rPr>
                <w:rFonts w:hint="eastAsia" w:ascii="宋体" w:hAnsi="宋体"/>
                <w:sz w:val="24"/>
                <w:szCs w:val="24"/>
                <w:lang w:val="en-US" w:eastAsia="zh-CN"/>
              </w:rPr>
              <w:t>省级</w:t>
            </w:r>
            <w:r>
              <w:rPr>
                <w:rFonts w:hint="eastAsia" w:ascii="宋体" w:hAnsi="宋体"/>
                <w:sz w:val="24"/>
                <w:szCs w:val="24"/>
              </w:rPr>
              <w:sym w:font="Wingdings" w:char="00A8"/>
            </w:r>
            <w:r>
              <w:rPr>
                <w:rFonts w:hint="eastAsia" w:ascii="宋体" w:hAnsi="宋体"/>
                <w:sz w:val="24"/>
                <w:szCs w:val="24"/>
                <w:lang w:val="en-US" w:eastAsia="zh-CN"/>
              </w:rPr>
              <w:t>国家级</w:t>
            </w:r>
          </w:p>
        </w:tc>
      </w:tr>
      <w:tr w14:paraId="197F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2D0D411A">
            <w:pPr>
              <w:jc w:val="center"/>
              <w:rPr>
                <w:rFonts w:hint="eastAsia" w:ascii="宋体" w:hAnsi="宋体"/>
                <w:sz w:val="24"/>
                <w:szCs w:val="24"/>
              </w:rPr>
            </w:pPr>
          </w:p>
        </w:tc>
        <w:tc>
          <w:tcPr>
            <w:tcW w:w="2339" w:type="dxa"/>
            <w:noWrap w:val="0"/>
            <w:vAlign w:val="center"/>
          </w:tcPr>
          <w:p w14:paraId="555E7CF5">
            <w:pPr>
              <w:jc w:val="center"/>
              <w:rPr>
                <w:rFonts w:hint="eastAsia" w:ascii="宋体" w:hAnsi="宋体"/>
                <w:sz w:val="24"/>
                <w:szCs w:val="24"/>
              </w:rPr>
            </w:pPr>
          </w:p>
        </w:tc>
        <w:tc>
          <w:tcPr>
            <w:tcW w:w="1979" w:type="dxa"/>
            <w:noWrap w:val="0"/>
            <w:vAlign w:val="center"/>
          </w:tcPr>
          <w:p w14:paraId="1FB7FC7F">
            <w:pPr>
              <w:jc w:val="center"/>
              <w:rPr>
                <w:rFonts w:hint="eastAsia" w:ascii="宋体" w:hAnsi="宋体"/>
                <w:sz w:val="24"/>
                <w:szCs w:val="24"/>
              </w:rPr>
            </w:pPr>
          </w:p>
        </w:tc>
        <w:tc>
          <w:tcPr>
            <w:tcW w:w="4020" w:type="dxa"/>
            <w:noWrap w:val="0"/>
            <w:vAlign w:val="center"/>
          </w:tcPr>
          <w:p w14:paraId="07A9381F">
            <w:pPr>
              <w:jc w:val="center"/>
              <w:rPr>
                <w:rFonts w:hint="eastAsia" w:ascii="宋体" w:hAnsi="宋体"/>
                <w:sz w:val="24"/>
                <w:szCs w:val="24"/>
              </w:rPr>
            </w:pPr>
            <w:r>
              <w:rPr>
                <w:rFonts w:hint="eastAsia" w:ascii="宋体" w:hAnsi="宋体"/>
                <w:sz w:val="24"/>
                <w:szCs w:val="24"/>
              </w:rPr>
              <w:sym w:font="Wingdings" w:char="00A8"/>
            </w:r>
            <w:r>
              <w:rPr>
                <w:rFonts w:hint="eastAsia" w:ascii="宋体" w:hAnsi="宋体"/>
                <w:sz w:val="24"/>
                <w:szCs w:val="24"/>
                <w:lang w:val="en-US" w:eastAsia="zh-CN"/>
              </w:rPr>
              <w:t>合格</w:t>
            </w:r>
            <w:r>
              <w:rPr>
                <w:rFonts w:hint="eastAsia" w:ascii="宋体" w:hAnsi="宋体"/>
                <w:sz w:val="24"/>
                <w:szCs w:val="24"/>
              </w:rPr>
              <w:sym w:font="Wingdings" w:char="00A8"/>
            </w:r>
            <w:r>
              <w:rPr>
                <w:rFonts w:hint="eastAsia" w:ascii="宋体" w:hAnsi="宋体"/>
                <w:sz w:val="24"/>
                <w:szCs w:val="24"/>
                <w:lang w:val="en-US" w:eastAsia="zh-CN"/>
              </w:rPr>
              <w:t>市级</w:t>
            </w:r>
            <w:r>
              <w:rPr>
                <w:rFonts w:hint="eastAsia" w:ascii="宋体" w:hAnsi="宋体"/>
                <w:sz w:val="24"/>
                <w:szCs w:val="24"/>
              </w:rPr>
              <w:sym w:font="Wingdings" w:char="00A8"/>
            </w:r>
            <w:r>
              <w:rPr>
                <w:rFonts w:hint="eastAsia" w:ascii="宋体" w:hAnsi="宋体"/>
                <w:sz w:val="24"/>
                <w:szCs w:val="24"/>
                <w:lang w:val="en-US" w:eastAsia="zh-CN"/>
              </w:rPr>
              <w:t>省级</w:t>
            </w:r>
            <w:r>
              <w:rPr>
                <w:rFonts w:hint="eastAsia" w:ascii="宋体" w:hAnsi="宋体"/>
                <w:sz w:val="24"/>
                <w:szCs w:val="24"/>
              </w:rPr>
              <w:sym w:font="Wingdings" w:char="00A8"/>
            </w:r>
            <w:r>
              <w:rPr>
                <w:rFonts w:hint="eastAsia" w:ascii="宋体" w:hAnsi="宋体"/>
                <w:sz w:val="24"/>
                <w:szCs w:val="24"/>
                <w:lang w:val="en-US" w:eastAsia="zh-CN"/>
              </w:rPr>
              <w:t>国家级</w:t>
            </w:r>
          </w:p>
        </w:tc>
      </w:tr>
      <w:tr w14:paraId="6731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65FD9EAE">
            <w:pPr>
              <w:jc w:val="center"/>
              <w:rPr>
                <w:rFonts w:hint="eastAsia" w:ascii="宋体" w:hAnsi="宋体"/>
                <w:sz w:val="24"/>
                <w:szCs w:val="24"/>
              </w:rPr>
            </w:pPr>
          </w:p>
        </w:tc>
        <w:tc>
          <w:tcPr>
            <w:tcW w:w="2339" w:type="dxa"/>
            <w:noWrap w:val="0"/>
            <w:vAlign w:val="center"/>
          </w:tcPr>
          <w:p w14:paraId="73EA3AFC">
            <w:pPr>
              <w:jc w:val="center"/>
              <w:rPr>
                <w:rFonts w:hint="eastAsia" w:ascii="宋体" w:hAnsi="宋体"/>
                <w:sz w:val="24"/>
                <w:szCs w:val="24"/>
              </w:rPr>
            </w:pPr>
          </w:p>
        </w:tc>
        <w:tc>
          <w:tcPr>
            <w:tcW w:w="1979" w:type="dxa"/>
            <w:noWrap w:val="0"/>
            <w:vAlign w:val="center"/>
          </w:tcPr>
          <w:p w14:paraId="4A1BAB9A">
            <w:pPr>
              <w:jc w:val="center"/>
              <w:rPr>
                <w:rFonts w:hint="eastAsia" w:ascii="宋体" w:hAnsi="宋体"/>
                <w:sz w:val="24"/>
                <w:szCs w:val="24"/>
              </w:rPr>
            </w:pPr>
          </w:p>
        </w:tc>
        <w:tc>
          <w:tcPr>
            <w:tcW w:w="4020" w:type="dxa"/>
            <w:noWrap w:val="0"/>
            <w:vAlign w:val="center"/>
          </w:tcPr>
          <w:p w14:paraId="1CF5650A">
            <w:pPr>
              <w:jc w:val="center"/>
              <w:rPr>
                <w:rFonts w:hint="eastAsia" w:ascii="宋体" w:hAnsi="宋体"/>
                <w:sz w:val="24"/>
                <w:szCs w:val="24"/>
              </w:rPr>
            </w:pPr>
          </w:p>
        </w:tc>
      </w:tr>
      <w:tr w14:paraId="70C0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5801496E">
            <w:pPr>
              <w:jc w:val="center"/>
              <w:rPr>
                <w:rFonts w:hint="eastAsia" w:ascii="宋体" w:hAnsi="宋体"/>
                <w:sz w:val="24"/>
                <w:szCs w:val="24"/>
              </w:rPr>
            </w:pPr>
          </w:p>
        </w:tc>
        <w:tc>
          <w:tcPr>
            <w:tcW w:w="2339" w:type="dxa"/>
            <w:noWrap w:val="0"/>
            <w:vAlign w:val="center"/>
          </w:tcPr>
          <w:p w14:paraId="3662231D">
            <w:pPr>
              <w:jc w:val="center"/>
              <w:rPr>
                <w:rFonts w:hint="eastAsia" w:ascii="宋体" w:hAnsi="宋体"/>
                <w:sz w:val="24"/>
                <w:szCs w:val="24"/>
              </w:rPr>
            </w:pPr>
          </w:p>
        </w:tc>
        <w:tc>
          <w:tcPr>
            <w:tcW w:w="1979" w:type="dxa"/>
            <w:noWrap w:val="0"/>
            <w:vAlign w:val="center"/>
          </w:tcPr>
          <w:p w14:paraId="1413BE94">
            <w:pPr>
              <w:jc w:val="center"/>
              <w:rPr>
                <w:rFonts w:hint="eastAsia" w:ascii="宋体" w:hAnsi="宋体"/>
                <w:sz w:val="24"/>
                <w:szCs w:val="24"/>
              </w:rPr>
            </w:pPr>
          </w:p>
        </w:tc>
        <w:tc>
          <w:tcPr>
            <w:tcW w:w="4020" w:type="dxa"/>
            <w:noWrap w:val="0"/>
            <w:vAlign w:val="center"/>
          </w:tcPr>
          <w:p w14:paraId="7B58A739">
            <w:pPr>
              <w:jc w:val="center"/>
              <w:rPr>
                <w:rFonts w:hint="eastAsia" w:ascii="宋体" w:hAnsi="宋体"/>
                <w:sz w:val="24"/>
                <w:szCs w:val="24"/>
              </w:rPr>
            </w:pPr>
          </w:p>
        </w:tc>
      </w:tr>
      <w:tr w14:paraId="751F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1DF55D0E">
            <w:pPr>
              <w:jc w:val="center"/>
              <w:rPr>
                <w:rFonts w:hint="eastAsia" w:ascii="宋体" w:hAnsi="宋体"/>
                <w:sz w:val="24"/>
                <w:szCs w:val="24"/>
              </w:rPr>
            </w:pPr>
          </w:p>
        </w:tc>
        <w:tc>
          <w:tcPr>
            <w:tcW w:w="2339" w:type="dxa"/>
            <w:noWrap w:val="0"/>
            <w:vAlign w:val="center"/>
          </w:tcPr>
          <w:p w14:paraId="7987FB94">
            <w:pPr>
              <w:jc w:val="center"/>
              <w:rPr>
                <w:rFonts w:hint="eastAsia" w:ascii="宋体" w:hAnsi="宋体"/>
                <w:sz w:val="24"/>
                <w:szCs w:val="24"/>
              </w:rPr>
            </w:pPr>
          </w:p>
        </w:tc>
        <w:tc>
          <w:tcPr>
            <w:tcW w:w="1979" w:type="dxa"/>
            <w:noWrap w:val="0"/>
            <w:vAlign w:val="center"/>
          </w:tcPr>
          <w:p w14:paraId="3203ECCE">
            <w:pPr>
              <w:jc w:val="center"/>
              <w:rPr>
                <w:rFonts w:hint="eastAsia" w:ascii="宋体" w:hAnsi="宋体"/>
                <w:sz w:val="24"/>
                <w:szCs w:val="24"/>
              </w:rPr>
            </w:pPr>
          </w:p>
        </w:tc>
        <w:tc>
          <w:tcPr>
            <w:tcW w:w="4020" w:type="dxa"/>
            <w:noWrap w:val="0"/>
            <w:vAlign w:val="center"/>
          </w:tcPr>
          <w:p w14:paraId="5C429513">
            <w:pPr>
              <w:jc w:val="center"/>
              <w:rPr>
                <w:rFonts w:hint="eastAsia" w:ascii="宋体" w:hAnsi="宋体"/>
                <w:sz w:val="24"/>
                <w:szCs w:val="24"/>
              </w:rPr>
            </w:pPr>
          </w:p>
        </w:tc>
      </w:tr>
      <w:tr w14:paraId="6699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71B1CD1B">
            <w:pPr>
              <w:jc w:val="center"/>
              <w:rPr>
                <w:rFonts w:hint="eastAsia" w:ascii="宋体" w:hAnsi="宋体"/>
                <w:sz w:val="24"/>
                <w:szCs w:val="24"/>
              </w:rPr>
            </w:pPr>
          </w:p>
        </w:tc>
        <w:tc>
          <w:tcPr>
            <w:tcW w:w="2339" w:type="dxa"/>
            <w:noWrap w:val="0"/>
            <w:vAlign w:val="center"/>
          </w:tcPr>
          <w:p w14:paraId="60BF9180">
            <w:pPr>
              <w:jc w:val="center"/>
              <w:rPr>
                <w:rFonts w:hint="eastAsia" w:ascii="宋体" w:hAnsi="宋体"/>
                <w:sz w:val="24"/>
                <w:szCs w:val="24"/>
              </w:rPr>
            </w:pPr>
          </w:p>
        </w:tc>
        <w:tc>
          <w:tcPr>
            <w:tcW w:w="1979" w:type="dxa"/>
            <w:noWrap w:val="0"/>
            <w:vAlign w:val="center"/>
          </w:tcPr>
          <w:p w14:paraId="5A217818">
            <w:pPr>
              <w:jc w:val="center"/>
              <w:rPr>
                <w:rFonts w:hint="eastAsia" w:ascii="宋体" w:hAnsi="宋体"/>
                <w:sz w:val="24"/>
                <w:szCs w:val="24"/>
              </w:rPr>
            </w:pPr>
          </w:p>
        </w:tc>
        <w:tc>
          <w:tcPr>
            <w:tcW w:w="4020" w:type="dxa"/>
            <w:noWrap w:val="0"/>
            <w:vAlign w:val="center"/>
          </w:tcPr>
          <w:p w14:paraId="7F529F7C">
            <w:pPr>
              <w:jc w:val="center"/>
              <w:rPr>
                <w:rFonts w:hint="eastAsia" w:ascii="宋体" w:hAnsi="宋体"/>
                <w:sz w:val="24"/>
                <w:szCs w:val="24"/>
              </w:rPr>
            </w:pPr>
          </w:p>
        </w:tc>
      </w:tr>
      <w:tr w14:paraId="1111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0E7A1056">
            <w:pPr>
              <w:jc w:val="center"/>
              <w:rPr>
                <w:rFonts w:hint="eastAsia" w:ascii="宋体" w:hAnsi="宋体"/>
                <w:sz w:val="24"/>
                <w:szCs w:val="24"/>
              </w:rPr>
            </w:pPr>
          </w:p>
        </w:tc>
        <w:tc>
          <w:tcPr>
            <w:tcW w:w="2339" w:type="dxa"/>
            <w:noWrap w:val="0"/>
            <w:vAlign w:val="center"/>
          </w:tcPr>
          <w:p w14:paraId="4352513D">
            <w:pPr>
              <w:jc w:val="center"/>
              <w:rPr>
                <w:rFonts w:hint="eastAsia" w:ascii="宋体" w:hAnsi="宋体"/>
                <w:sz w:val="24"/>
                <w:szCs w:val="24"/>
              </w:rPr>
            </w:pPr>
          </w:p>
        </w:tc>
        <w:tc>
          <w:tcPr>
            <w:tcW w:w="1979" w:type="dxa"/>
            <w:noWrap w:val="0"/>
            <w:vAlign w:val="center"/>
          </w:tcPr>
          <w:p w14:paraId="0694ECD2">
            <w:pPr>
              <w:jc w:val="center"/>
              <w:rPr>
                <w:rFonts w:hint="eastAsia" w:ascii="宋体" w:hAnsi="宋体"/>
                <w:sz w:val="24"/>
                <w:szCs w:val="24"/>
              </w:rPr>
            </w:pPr>
          </w:p>
        </w:tc>
        <w:tc>
          <w:tcPr>
            <w:tcW w:w="4020" w:type="dxa"/>
            <w:noWrap w:val="0"/>
            <w:vAlign w:val="center"/>
          </w:tcPr>
          <w:p w14:paraId="47A40F63">
            <w:pPr>
              <w:jc w:val="center"/>
              <w:rPr>
                <w:rFonts w:hint="eastAsia" w:ascii="宋体" w:hAnsi="宋体"/>
                <w:sz w:val="24"/>
                <w:szCs w:val="24"/>
              </w:rPr>
            </w:pPr>
          </w:p>
        </w:tc>
      </w:tr>
      <w:tr w14:paraId="2264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6FC3947F">
            <w:pPr>
              <w:jc w:val="center"/>
              <w:rPr>
                <w:rFonts w:hint="eastAsia" w:ascii="宋体" w:hAnsi="宋体"/>
                <w:sz w:val="24"/>
                <w:szCs w:val="24"/>
              </w:rPr>
            </w:pPr>
          </w:p>
        </w:tc>
        <w:tc>
          <w:tcPr>
            <w:tcW w:w="2339" w:type="dxa"/>
            <w:noWrap w:val="0"/>
            <w:vAlign w:val="center"/>
          </w:tcPr>
          <w:p w14:paraId="7DE03E85">
            <w:pPr>
              <w:jc w:val="center"/>
              <w:rPr>
                <w:rFonts w:hint="eastAsia" w:ascii="宋体" w:hAnsi="宋体"/>
                <w:sz w:val="24"/>
                <w:szCs w:val="24"/>
              </w:rPr>
            </w:pPr>
          </w:p>
        </w:tc>
        <w:tc>
          <w:tcPr>
            <w:tcW w:w="1979" w:type="dxa"/>
            <w:noWrap w:val="0"/>
            <w:vAlign w:val="center"/>
          </w:tcPr>
          <w:p w14:paraId="0C895AD0">
            <w:pPr>
              <w:jc w:val="center"/>
              <w:rPr>
                <w:rFonts w:hint="eastAsia" w:ascii="宋体" w:hAnsi="宋体"/>
                <w:sz w:val="24"/>
                <w:szCs w:val="24"/>
              </w:rPr>
            </w:pPr>
          </w:p>
        </w:tc>
        <w:tc>
          <w:tcPr>
            <w:tcW w:w="4020" w:type="dxa"/>
            <w:noWrap w:val="0"/>
            <w:vAlign w:val="center"/>
          </w:tcPr>
          <w:p w14:paraId="157A8133">
            <w:pPr>
              <w:jc w:val="center"/>
              <w:rPr>
                <w:rFonts w:hint="eastAsia" w:ascii="宋体" w:hAnsi="宋体"/>
                <w:sz w:val="24"/>
                <w:szCs w:val="24"/>
              </w:rPr>
            </w:pPr>
          </w:p>
        </w:tc>
      </w:tr>
      <w:tr w14:paraId="51E6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3A1AB0EE">
            <w:pPr>
              <w:jc w:val="center"/>
              <w:rPr>
                <w:rFonts w:hint="eastAsia" w:ascii="宋体" w:hAnsi="宋体"/>
                <w:sz w:val="24"/>
                <w:szCs w:val="24"/>
              </w:rPr>
            </w:pPr>
          </w:p>
        </w:tc>
        <w:tc>
          <w:tcPr>
            <w:tcW w:w="2339" w:type="dxa"/>
            <w:noWrap w:val="0"/>
            <w:vAlign w:val="center"/>
          </w:tcPr>
          <w:p w14:paraId="6962F2DD">
            <w:pPr>
              <w:jc w:val="center"/>
              <w:rPr>
                <w:rFonts w:hint="eastAsia" w:ascii="宋体" w:hAnsi="宋体"/>
                <w:sz w:val="24"/>
                <w:szCs w:val="24"/>
              </w:rPr>
            </w:pPr>
          </w:p>
        </w:tc>
        <w:tc>
          <w:tcPr>
            <w:tcW w:w="1979" w:type="dxa"/>
            <w:noWrap w:val="0"/>
            <w:vAlign w:val="center"/>
          </w:tcPr>
          <w:p w14:paraId="039B7FB8">
            <w:pPr>
              <w:jc w:val="center"/>
              <w:rPr>
                <w:rFonts w:hint="eastAsia" w:ascii="宋体" w:hAnsi="宋体"/>
                <w:sz w:val="24"/>
                <w:szCs w:val="24"/>
              </w:rPr>
            </w:pPr>
          </w:p>
        </w:tc>
        <w:tc>
          <w:tcPr>
            <w:tcW w:w="4020" w:type="dxa"/>
            <w:noWrap w:val="0"/>
            <w:vAlign w:val="center"/>
          </w:tcPr>
          <w:p w14:paraId="13CCEB8C">
            <w:pPr>
              <w:jc w:val="center"/>
              <w:rPr>
                <w:rFonts w:hint="eastAsia" w:ascii="宋体" w:hAnsi="宋体"/>
                <w:sz w:val="24"/>
                <w:szCs w:val="24"/>
              </w:rPr>
            </w:pPr>
          </w:p>
        </w:tc>
      </w:tr>
      <w:tr w14:paraId="059F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76305B1E">
            <w:pPr>
              <w:jc w:val="center"/>
              <w:rPr>
                <w:rFonts w:hint="eastAsia" w:ascii="宋体" w:hAnsi="宋体"/>
                <w:sz w:val="24"/>
                <w:szCs w:val="24"/>
              </w:rPr>
            </w:pPr>
          </w:p>
        </w:tc>
        <w:tc>
          <w:tcPr>
            <w:tcW w:w="2339" w:type="dxa"/>
            <w:noWrap w:val="0"/>
            <w:vAlign w:val="center"/>
          </w:tcPr>
          <w:p w14:paraId="011419B8">
            <w:pPr>
              <w:jc w:val="center"/>
              <w:rPr>
                <w:rFonts w:hint="eastAsia" w:ascii="宋体" w:hAnsi="宋体"/>
                <w:sz w:val="24"/>
                <w:szCs w:val="24"/>
              </w:rPr>
            </w:pPr>
          </w:p>
        </w:tc>
        <w:tc>
          <w:tcPr>
            <w:tcW w:w="1979" w:type="dxa"/>
            <w:noWrap w:val="0"/>
            <w:vAlign w:val="center"/>
          </w:tcPr>
          <w:p w14:paraId="5717DA9F">
            <w:pPr>
              <w:jc w:val="center"/>
              <w:rPr>
                <w:rFonts w:hint="eastAsia" w:ascii="宋体" w:hAnsi="宋体"/>
                <w:sz w:val="24"/>
                <w:szCs w:val="24"/>
              </w:rPr>
            </w:pPr>
          </w:p>
        </w:tc>
        <w:tc>
          <w:tcPr>
            <w:tcW w:w="4020" w:type="dxa"/>
            <w:noWrap w:val="0"/>
            <w:vAlign w:val="center"/>
          </w:tcPr>
          <w:p w14:paraId="21B36E3C">
            <w:pPr>
              <w:jc w:val="center"/>
              <w:rPr>
                <w:rFonts w:hint="eastAsia" w:ascii="宋体" w:hAnsi="宋体"/>
                <w:sz w:val="24"/>
                <w:szCs w:val="24"/>
              </w:rPr>
            </w:pPr>
          </w:p>
        </w:tc>
      </w:tr>
      <w:tr w14:paraId="2010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1AB60BF1">
            <w:pPr>
              <w:jc w:val="center"/>
              <w:rPr>
                <w:rFonts w:hint="eastAsia" w:ascii="宋体" w:hAnsi="宋体"/>
                <w:sz w:val="24"/>
                <w:szCs w:val="24"/>
              </w:rPr>
            </w:pPr>
          </w:p>
        </w:tc>
        <w:tc>
          <w:tcPr>
            <w:tcW w:w="2339" w:type="dxa"/>
            <w:noWrap w:val="0"/>
            <w:vAlign w:val="center"/>
          </w:tcPr>
          <w:p w14:paraId="3A84AD55">
            <w:pPr>
              <w:jc w:val="center"/>
              <w:rPr>
                <w:rFonts w:hint="eastAsia" w:ascii="宋体" w:hAnsi="宋体"/>
                <w:sz w:val="24"/>
                <w:szCs w:val="24"/>
              </w:rPr>
            </w:pPr>
          </w:p>
        </w:tc>
        <w:tc>
          <w:tcPr>
            <w:tcW w:w="1979" w:type="dxa"/>
            <w:noWrap w:val="0"/>
            <w:vAlign w:val="center"/>
          </w:tcPr>
          <w:p w14:paraId="7B7F26C2">
            <w:pPr>
              <w:jc w:val="center"/>
              <w:rPr>
                <w:rFonts w:hint="eastAsia" w:ascii="宋体" w:hAnsi="宋体"/>
                <w:sz w:val="24"/>
                <w:szCs w:val="24"/>
              </w:rPr>
            </w:pPr>
          </w:p>
        </w:tc>
        <w:tc>
          <w:tcPr>
            <w:tcW w:w="4020" w:type="dxa"/>
            <w:noWrap w:val="0"/>
            <w:vAlign w:val="center"/>
          </w:tcPr>
          <w:p w14:paraId="79A592E9">
            <w:pPr>
              <w:jc w:val="center"/>
              <w:rPr>
                <w:rFonts w:hint="eastAsia" w:ascii="宋体" w:hAnsi="宋体"/>
                <w:sz w:val="24"/>
                <w:szCs w:val="24"/>
              </w:rPr>
            </w:pPr>
          </w:p>
        </w:tc>
      </w:tr>
      <w:tr w14:paraId="081E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497C1EA6">
            <w:pPr>
              <w:jc w:val="center"/>
              <w:rPr>
                <w:rFonts w:hint="eastAsia" w:ascii="宋体" w:hAnsi="宋体"/>
                <w:sz w:val="24"/>
                <w:szCs w:val="24"/>
              </w:rPr>
            </w:pPr>
          </w:p>
        </w:tc>
        <w:tc>
          <w:tcPr>
            <w:tcW w:w="2339" w:type="dxa"/>
            <w:noWrap w:val="0"/>
            <w:vAlign w:val="center"/>
          </w:tcPr>
          <w:p w14:paraId="3FFCC0D7">
            <w:pPr>
              <w:jc w:val="center"/>
              <w:rPr>
                <w:rFonts w:hint="eastAsia" w:ascii="宋体" w:hAnsi="宋体"/>
                <w:sz w:val="24"/>
                <w:szCs w:val="24"/>
              </w:rPr>
            </w:pPr>
          </w:p>
        </w:tc>
        <w:tc>
          <w:tcPr>
            <w:tcW w:w="1979" w:type="dxa"/>
            <w:noWrap w:val="0"/>
            <w:vAlign w:val="center"/>
          </w:tcPr>
          <w:p w14:paraId="229557C4">
            <w:pPr>
              <w:jc w:val="center"/>
              <w:rPr>
                <w:rFonts w:hint="eastAsia" w:ascii="宋体" w:hAnsi="宋体"/>
                <w:sz w:val="24"/>
                <w:szCs w:val="24"/>
              </w:rPr>
            </w:pPr>
          </w:p>
        </w:tc>
        <w:tc>
          <w:tcPr>
            <w:tcW w:w="4020" w:type="dxa"/>
            <w:noWrap w:val="0"/>
            <w:vAlign w:val="center"/>
          </w:tcPr>
          <w:p w14:paraId="2CE43188">
            <w:pPr>
              <w:jc w:val="center"/>
              <w:rPr>
                <w:rFonts w:hint="eastAsia" w:ascii="宋体" w:hAnsi="宋体"/>
                <w:sz w:val="24"/>
                <w:szCs w:val="24"/>
              </w:rPr>
            </w:pPr>
          </w:p>
        </w:tc>
      </w:tr>
      <w:tr w14:paraId="32D3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2CEF793E">
            <w:pPr>
              <w:jc w:val="center"/>
              <w:rPr>
                <w:rFonts w:hint="eastAsia" w:ascii="宋体" w:hAnsi="宋体"/>
                <w:sz w:val="24"/>
                <w:szCs w:val="24"/>
              </w:rPr>
            </w:pPr>
          </w:p>
        </w:tc>
        <w:tc>
          <w:tcPr>
            <w:tcW w:w="2339" w:type="dxa"/>
            <w:noWrap w:val="0"/>
            <w:vAlign w:val="center"/>
          </w:tcPr>
          <w:p w14:paraId="1BC1B110">
            <w:pPr>
              <w:jc w:val="center"/>
              <w:rPr>
                <w:rFonts w:hint="eastAsia" w:ascii="宋体" w:hAnsi="宋体"/>
                <w:sz w:val="24"/>
                <w:szCs w:val="24"/>
              </w:rPr>
            </w:pPr>
          </w:p>
        </w:tc>
        <w:tc>
          <w:tcPr>
            <w:tcW w:w="1979" w:type="dxa"/>
            <w:noWrap w:val="0"/>
            <w:vAlign w:val="center"/>
          </w:tcPr>
          <w:p w14:paraId="5771AE88">
            <w:pPr>
              <w:jc w:val="center"/>
              <w:rPr>
                <w:rFonts w:hint="eastAsia" w:ascii="宋体" w:hAnsi="宋体"/>
                <w:sz w:val="24"/>
                <w:szCs w:val="24"/>
              </w:rPr>
            </w:pPr>
          </w:p>
        </w:tc>
        <w:tc>
          <w:tcPr>
            <w:tcW w:w="4020" w:type="dxa"/>
            <w:noWrap w:val="0"/>
            <w:vAlign w:val="center"/>
          </w:tcPr>
          <w:p w14:paraId="6029C19D">
            <w:pPr>
              <w:jc w:val="center"/>
              <w:rPr>
                <w:rFonts w:hint="eastAsia" w:ascii="宋体" w:hAnsi="宋体"/>
                <w:sz w:val="24"/>
                <w:szCs w:val="24"/>
              </w:rPr>
            </w:pPr>
          </w:p>
        </w:tc>
      </w:tr>
      <w:tr w14:paraId="1520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noWrap w:val="0"/>
            <w:vAlign w:val="center"/>
          </w:tcPr>
          <w:p w14:paraId="46E08E63">
            <w:pPr>
              <w:jc w:val="center"/>
              <w:rPr>
                <w:rFonts w:hint="eastAsia" w:ascii="宋体" w:hAnsi="宋体"/>
                <w:sz w:val="24"/>
                <w:szCs w:val="24"/>
              </w:rPr>
            </w:pPr>
          </w:p>
        </w:tc>
        <w:tc>
          <w:tcPr>
            <w:tcW w:w="2339" w:type="dxa"/>
            <w:noWrap w:val="0"/>
            <w:vAlign w:val="center"/>
          </w:tcPr>
          <w:p w14:paraId="75702115">
            <w:pPr>
              <w:jc w:val="center"/>
              <w:rPr>
                <w:rFonts w:hint="eastAsia" w:ascii="宋体" w:hAnsi="宋体"/>
                <w:sz w:val="24"/>
                <w:szCs w:val="24"/>
              </w:rPr>
            </w:pPr>
          </w:p>
        </w:tc>
        <w:tc>
          <w:tcPr>
            <w:tcW w:w="1979" w:type="dxa"/>
            <w:noWrap w:val="0"/>
            <w:vAlign w:val="center"/>
          </w:tcPr>
          <w:p w14:paraId="063B55E7">
            <w:pPr>
              <w:jc w:val="center"/>
              <w:rPr>
                <w:rFonts w:hint="eastAsia" w:ascii="宋体" w:hAnsi="宋体"/>
                <w:sz w:val="24"/>
                <w:szCs w:val="24"/>
              </w:rPr>
            </w:pPr>
          </w:p>
        </w:tc>
        <w:tc>
          <w:tcPr>
            <w:tcW w:w="4020" w:type="dxa"/>
            <w:noWrap w:val="0"/>
            <w:vAlign w:val="center"/>
          </w:tcPr>
          <w:p w14:paraId="73BEDD49">
            <w:pPr>
              <w:jc w:val="center"/>
              <w:rPr>
                <w:rFonts w:hint="eastAsia" w:ascii="宋体" w:hAnsi="宋体"/>
                <w:sz w:val="24"/>
                <w:szCs w:val="24"/>
              </w:rPr>
            </w:pPr>
          </w:p>
        </w:tc>
      </w:tr>
    </w:tbl>
    <w:p w14:paraId="18CA9492">
      <w:pPr>
        <w:ind w:firstLine="630" w:firstLineChars="300"/>
        <w:rPr>
          <w:rFonts w:hint="eastAsia" w:ascii="宋体" w:hAnsi="宋体"/>
          <w:szCs w:val="21"/>
        </w:rPr>
      </w:pPr>
    </w:p>
    <w:p w14:paraId="7B3C82DB">
      <w:pPr>
        <w:ind w:firstLine="480" w:firstLineChars="200"/>
        <w:rPr>
          <w:rFonts w:hint="eastAsia" w:ascii="宋体" w:hAnsi="宋体" w:eastAsiaTheme="minorEastAsia"/>
          <w:sz w:val="24"/>
          <w:lang w:eastAsia="zh-CN"/>
        </w:rPr>
      </w:pPr>
      <w:r>
        <w:rPr>
          <w:rFonts w:hint="eastAsia" w:ascii="宋体" w:hAnsi="宋体"/>
          <w:sz w:val="24"/>
        </w:rPr>
        <w:t>注：</w:t>
      </w:r>
      <w:r>
        <w:rPr>
          <w:rFonts w:hint="eastAsia" w:ascii="宋体" w:hAnsi="宋体"/>
          <w:sz w:val="24"/>
          <w:lang w:val="en-US" w:eastAsia="zh-CN"/>
        </w:rPr>
        <w:t>1.</w:t>
      </w:r>
      <w:r>
        <w:rPr>
          <w:rFonts w:hint="eastAsia" w:ascii="宋体" w:hAnsi="宋体"/>
          <w:sz w:val="24"/>
        </w:rPr>
        <w:t>本表填报企业申报年度前一年至申报时竣工和在建主要工程的建筑施工</w:t>
      </w:r>
      <w:r>
        <w:rPr>
          <w:rFonts w:hint="eastAsia" w:ascii="宋体" w:hAnsi="宋体"/>
          <w:sz w:val="24"/>
          <w:lang w:eastAsia="zh-CN"/>
        </w:rPr>
        <w:t>。</w:t>
      </w:r>
    </w:p>
    <w:p w14:paraId="68579FB9">
      <w:pPr>
        <w:ind w:left="958" w:leftChars="456" w:firstLine="0" w:firstLineChars="0"/>
        <w:rPr>
          <w:rFonts w:hint="eastAsia" w:ascii="宋体" w:hAnsi="宋体" w:eastAsiaTheme="minorEastAsia"/>
          <w:spacing w:val="-6"/>
          <w:sz w:val="24"/>
        </w:rPr>
      </w:pPr>
      <w:r>
        <w:rPr>
          <w:rFonts w:hint="eastAsia" w:ascii="宋体" w:hAnsi="宋体" w:eastAsiaTheme="minorEastAsia"/>
          <w:spacing w:val="-6"/>
          <w:sz w:val="24"/>
          <w:lang w:val="en-US" w:eastAsia="zh-CN"/>
        </w:rPr>
        <w:t>2.</w:t>
      </w:r>
      <w:r>
        <w:rPr>
          <w:rFonts w:hint="eastAsia" w:ascii="宋体" w:hAnsi="宋体" w:eastAsiaTheme="minorEastAsia"/>
          <w:spacing w:val="-6"/>
          <w:sz w:val="24"/>
        </w:rPr>
        <w:t>安全生产和文明</w:t>
      </w:r>
      <w:r>
        <w:rPr>
          <w:rFonts w:hint="eastAsia" w:ascii="宋体" w:hAnsi="宋体" w:eastAsiaTheme="minorEastAsia"/>
          <w:spacing w:val="-6"/>
          <w:sz w:val="24"/>
          <w:lang w:val="en-US" w:eastAsia="zh-CN"/>
        </w:rPr>
        <w:t>施工</w:t>
      </w:r>
      <w:r>
        <w:rPr>
          <w:rFonts w:hint="eastAsia" w:ascii="宋体" w:hAnsi="宋体" w:eastAsiaTheme="minorEastAsia"/>
          <w:spacing w:val="-6"/>
          <w:sz w:val="24"/>
        </w:rPr>
        <w:t>情况</w:t>
      </w:r>
      <w:r>
        <w:rPr>
          <w:rFonts w:hint="eastAsia" w:ascii="宋体" w:hAnsi="宋体" w:eastAsiaTheme="minorEastAsia"/>
          <w:spacing w:val="-6"/>
          <w:sz w:val="24"/>
          <w:lang w:val="en-US" w:eastAsia="zh-CN"/>
        </w:rPr>
        <w:t>指建设行政主管部门或行业协会评定情况</w:t>
      </w:r>
      <w:r>
        <w:rPr>
          <w:rFonts w:hint="eastAsia" w:ascii="宋体" w:hAnsi="宋体" w:eastAsiaTheme="minorEastAsia"/>
          <w:spacing w:val="-6"/>
          <w:sz w:val="24"/>
        </w:rPr>
        <w:t>。</w:t>
      </w:r>
    </w:p>
    <w:p w14:paraId="4AE7E098">
      <w:pPr>
        <w:ind w:left="958" w:leftChars="456" w:firstLine="0" w:firstLineChars="0"/>
        <w:rPr>
          <w:rFonts w:hint="default" w:ascii="宋体" w:hAnsi="宋体" w:eastAsiaTheme="minorEastAsia"/>
          <w:sz w:val="24"/>
          <w:lang w:val="en-US" w:eastAsia="zh-CN"/>
        </w:rPr>
      </w:pPr>
      <w:r>
        <w:rPr>
          <w:rFonts w:hint="eastAsia" w:ascii="宋体" w:hAnsi="宋体"/>
          <w:sz w:val="24"/>
          <w:lang w:val="en-US" w:eastAsia="zh-CN"/>
        </w:rPr>
        <w:t>3.本表</w:t>
      </w:r>
      <w:r>
        <w:rPr>
          <w:rFonts w:hint="eastAsia" w:ascii="宋体" w:hAnsi="宋体"/>
          <w:sz w:val="24"/>
        </w:rPr>
        <w:t>工程项目仅限本</w:t>
      </w:r>
      <w:r>
        <w:rPr>
          <w:rFonts w:hint="eastAsia" w:ascii="宋体" w:hAnsi="宋体"/>
          <w:sz w:val="24"/>
          <w:lang w:val="en-US" w:eastAsia="zh-CN"/>
        </w:rPr>
        <w:t>省</w:t>
      </w:r>
      <w:r>
        <w:rPr>
          <w:rFonts w:hint="eastAsia" w:ascii="宋体" w:hAnsi="宋体"/>
          <w:sz w:val="24"/>
        </w:rPr>
        <w:t>的工程。</w:t>
      </w:r>
    </w:p>
    <w:p w14:paraId="5DA8D549">
      <w:pPr>
        <w:jc w:val="center"/>
        <w:rPr>
          <w:rFonts w:hint="eastAsia" w:ascii="宋体" w:hAnsi="宋体"/>
          <w:sz w:val="44"/>
          <w:szCs w:val="44"/>
        </w:rPr>
      </w:pPr>
      <w:r>
        <w:rPr>
          <w:rFonts w:ascii="宋体" w:hAnsi="宋体"/>
          <w:sz w:val="24"/>
        </w:rPr>
        <w:br w:type="page"/>
      </w:r>
      <w:r>
        <w:rPr>
          <w:rFonts w:hint="eastAsia" w:ascii="宋体" w:hAnsi="宋体"/>
          <w:sz w:val="44"/>
          <w:szCs w:val="44"/>
        </w:rPr>
        <w:t>四、企业信用记录</w:t>
      </w:r>
    </w:p>
    <w:p w14:paraId="2C7E18B2">
      <w:pPr>
        <w:rPr>
          <w:rFonts w:hint="eastAsia" w:ascii="宋体" w:hAnsi="宋体"/>
          <w:sz w:val="32"/>
          <w:szCs w:val="32"/>
        </w:rPr>
      </w:pPr>
      <w:r>
        <w:rPr>
          <w:rFonts w:hint="eastAsia" w:ascii="宋体" w:hAnsi="宋体"/>
          <w:sz w:val="32"/>
          <w:szCs w:val="32"/>
        </w:rPr>
        <w:t>（一）政府部门和社会中介组织评定的信用等级</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755"/>
        <w:gridCol w:w="1755"/>
        <w:gridCol w:w="1755"/>
        <w:gridCol w:w="1755"/>
      </w:tblGrid>
      <w:tr w14:paraId="0135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5152E025">
            <w:pPr>
              <w:jc w:val="center"/>
              <w:rPr>
                <w:rFonts w:hint="eastAsia" w:ascii="宋体" w:hAnsi="宋体"/>
                <w:sz w:val="24"/>
              </w:rPr>
            </w:pPr>
            <w:r>
              <w:rPr>
                <w:rFonts w:hint="eastAsia" w:ascii="宋体" w:hAnsi="宋体"/>
                <w:sz w:val="24"/>
              </w:rPr>
              <w:t>信用等级名称</w:t>
            </w:r>
          </w:p>
        </w:tc>
        <w:tc>
          <w:tcPr>
            <w:tcW w:w="1755" w:type="dxa"/>
            <w:noWrap w:val="0"/>
            <w:vAlign w:val="center"/>
          </w:tcPr>
          <w:p w14:paraId="3FE6EDEF">
            <w:pPr>
              <w:jc w:val="center"/>
              <w:rPr>
                <w:rFonts w:hint="eastAsia" w:ascii="宋体" w:hAnsi="宋体"/>
                <w:sz w:val="24"/>
              </w:rPr>
            </w:pPr>
            <w:r>
              <w:rPr>
                <w:rFonts w:hint="eastAsia" w:ascii="宋体" w:hAnsi="宋体"/>
                <w:sz w:val="24"/>
              </w:rPr>
              <w:t>证书编号</w:t>
            </w:r>
          </w:p>
        </w:tc>
        <w:tc>
          <w:tcPr>
            <w:tcW w:w="1755" w:type="dxa"/>
            <w:noWrap w:val="0"/>
            <w:vAlign w:val="center"/>
          </w:tcPr>
          <w:p w14:paraId="29065286">
            <w:pPr>
              <w:jc w:val="center"/>
              <w:rPr>
                <w:rFonts w:hint="eastAsia" w:ascii="宋体" w:hAnsi="宋体"/>
                <w:sz w:val="24"/>
              </w:rPr>
            </w:pPr>
            <w:r>
              <w:rPr>
                <w:rFonts w:hint="eastAsia" w:ascii="宋体" w:hAnsi="宋体"/>
                <w:sz w:val="24"/>
              </w:rPr>
              <w:t>评定时间</w:t>
            </w:r>
          </w:p>
        </w:tc>
        <w:tc>
          <w:tcPr>
            <w:tcW w:w="1755" w:type="dxa"/>
            <w:noWrap w:val="0"/>
            <w:vAlign w:val="center"/>
          </w:tcPr>
          <w:p w14:paraId="6CA08362">
            <w:pPr>
              <w:jc w:val="center"/>
              <w:rPr>
                <w:rFonts w:hint="eastAsia" w:ascii="宋体" w:hAnsi="宋体"/>
                <w:sz w:val="24"/>
              </w:rPr>
            </w:pPr>
            <w:r>
              <w:rPr>
                <w:rFonts w:hint="eastAsia" w:ascii="宋体" w:hAnsi="宋体"/>
                <w:sz w:val="24"/>
              </w:rPr>
              <w:t>评定有效期</w:t>
            </w:r>
          </w:p>
        </w:tc>
        <w:tc>
          <w:tcPr>
            <w:tcW w:w="1755" w:type="dxa"/>
            <w:noWrap w:val="0"/>
            <w:vAlign w:val="center"/>
          </w:tcPr>
          <w:p w14:paraId="6BBF8E23">
            <w:pPr>
              <w:jc w:val="center"/>
              <w:rPr>
                <w:rFonts w:hint="eastAsia" w:ascii="宋体" w:hAnsi="宋体"/>
                <w:sz w:val="24"/>
              </w:rPr>
            </w:pPr>
            <w:r>
              <w:rPr>
                <w:rFonts w:hint="eastAsia" w:ascii="宋体" w:hAnsi="宋体"/>
                <w:sz w:val="24"/>
              </w:rPr>
              <w:t>评定单位名称</w:t>
            </w:r>
          </w:p>
        </w:tc>
      </w:tr>
      <w:tr w14:paraId="6517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5DD02811">
            <w:pPr>
              <w:jc w:val="center"/>
              <w:rPr>
                <w:rFonts w:hint="eastAsia" w:ascii="宋体" w:hAnsi="宋体"/>
                <w:sz w:val="24"/>
              </w:rPr>
            </w:pPr>
          </w:p>
        </w:tc>
        <w:tc>
          <w:tcPr>
            <w:tcW w:w="1755" w:type="dxa"/>
            <w:noWrap w:val="0"/>
            <w:vAlign w:val="top"/>
          </w:tcPr>
          <w:p w14:paraId="67E58A84">
            <w:pPr>
              <w:rPr>
                <w:rFonts w:hint="eastAsia" w:ascii="宋体" w:hAnsi="宋体"/>
                <w:sz w:val="24"/>
              </w:rPr>
            </w:pPr>
          </w:p>
        </w:tc>
        <w:tc>
          <w:tcPr>
            <w:tcW w:w="1755" w:type="dxa"/>
            <w:noWrap w:val="0"/>
            <w:vAlign w:val="top"/>
          </w:tcPr>
          <w:p w14:paraId="27CE6DBC">
            <w:pPr>
              <w:rPr>
                <w:rFonts w:hint="eastAsia" w:ascii="宋体" w:hAnsi="宋体"/>
                <w:sz w:val="24"/>
              </w:rPr>
            </w:pPr>
          </w:p>
        </w:tc>
        <w:tc>
          <w:tcPr>
            <w:tcW w:w="1755" w:type="dxa"/>
            <w:noWrap w:val="0"/>
            <w:vAlign w:val="top"/>
          </w:tcPr>
          <w:p w14:paraId="32682DD4">
            <w:pPr>
              <w:rPr>
                <w:rFonts w:hint="eastAsia" w:ascii="宋体" w:hAnsi="宋体"/>
                <w:sz w:val="24"/>
              </w:rPr>
            </w:pPr>
          </w:p>
        </w:tc>
        <w:tc>
          <w:tcPr>
            <w:tcW w:w="1755" w:type="dxa"/>
            <w:noWrap w:val="0"/>
            <w:vAlign w:val="top"/>
          </w:tcPr>
          <w:p w14:paraId="4E26E26D">
            <w:pPr>
              <w:rPr>
                <w:rFonts w:hint="eastAsia" w:ascii="宋体" w:hAnsi="宋体"/>
                <w:sz w:val="24"/>
              </w:rPr>
            </w:pPr>
          </w:p>
        </w:tc>
      </w:tr>
      <w:tr w14:paraId="1A72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10F7155C">
            <w:pPr>
              <w:jc w:val="center"/>
              <w:rPr>
                <w:rFonts w:hint="eastAsia" w:ascii="宋体" w:hAnsi="宋体"/>
                <w:sz w:val="24"/>
              </w:rPr>
            </w:pPr>
          </w:p>
        </w:tc>
        <w:tc>
          <w:tcPr>
            <w:tcW w:w="1755" w:type="dxa"/>
            <w:noWrap w:val="0"/>
            <w:vAlign w:val="top"/>
          </w:tcPr>
          <w:p w14:paraId="289E1E3C">
            <w:pPr>
              <w:rPr>
                <w:rFonts w:hint="eastAsia" w:ascii="宋体" w:hAnsi="宋体"/>
                <w:sz w:val="24"/>
              </w:rPr>
            </w:pPr>
          </w:p>
        </w:tc>
        <w:tc>
          <w:tcPr>
            <w:tcW w:w="1755" w:type="dxa"/>
            <w:noWrap w:val="0"/>
            <w:vAlign w:val="top"/>
          </w:tcPr>
          <w:p w14:paraId="2FC1F085">
            <w:pPr>
              <w:rPr>
                <w:rFonts w:hint="eastAsia" w:ascii="宋体" w:hAnsi="宋体"/>
                <w:sz w:val="24"/>
              </w:rPr>
            </w:pPr>
          </w:p>
        </w:tc>
        <w:tc>
          <w:tcPr>
            <w:tcW w:w="1755" w:type="dxa"/>
            <w:noWrap w:val="0"/>
            <w:vAlign w:val="top"/>
          </w:tcPr>
          <w:p w14:paraId="64014F0B">
            <w:pPr>
              <w:rPr>
                <w:rFonts w:hint="eastAsia" w:ascii="宋体" w:hAnsi="宋体"/>
                <w:sz w:val="24"/>
              </w:rPr>
            </w:pPr>
          </w:p>
        </w:tc>
        <w:tc>
          <w:tcPr>
            <w:tcW w:w="1755" w:type="dxa"/>
            <w:noWrap w:val="0"/>
            <w:vAlign w:val="top"/>
          </w:tcPr>
          <w:p w14:paraId="1CD877EB">
            <w:pPr>
              <w:rPr>
                <w:rFonts w:hint="eastAsia" w:ascii="宋体" w:hAnsi="宋体"/>
                <w:sz w:val="24"/>
              </w:rPr>
            </w:pPr>
          </w:p>
        </w:tc>
      </w:tr>
      <w:tr w14:paraId="078E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1C0AD22C">
            <w:pPr>
              <w:jc w:val="center"/>
              <w:rPr>
                <w:rFonts w:hint="eastAsia" w:ascii="宋体" w:hAnsi="宋体"/>
                <w:sz w:val="24"/>
              </w:rPr>
            </w:pPr>
          </w:p>
        </w:tc>
        <w:tc>
          <w:tcPr>
            <w:tcW w:w="1755" w:type="dxa"/>
            <w:noWrap w:val="0"/>
            <w:vAlign w:val="top"/>
          </w:tcPr>
          <w:p w14:paraId="6228F1BC">
            <w:pPr>
              <w:rPr>
                <w:rFonts w:hint="eastAsia" w:ascii="宋体" w:hAnsi="宋体"/>
                <w:sz w:val="24"/>
              </w:rPr>
            </w:pPr>
          </w:p>
        </w:tc>
        <w:tc>
          <w:tcPr>
            <w:tcW w:w="1755" w:type="dxa"/>
            <w:noWrap w:val="0"/>
            <w:vAlign w:val="top"/>
          </w:tcPr>
          <w:p w14:paraId="3B769C49">
            <w:pPr>
              <w:rPr>
                <w:rFonts w:hint="eastAsia" w:ascii="宋体" w:hAnsi="宋体"/>
                <w:sz w:val="24"/>
              </w:rPr>
            </w:pPr>
          </w:p>
        </w:tc>
        <w:tc>
          <w:tcPr>
            <w:tcW w:w="1755" w:type="dxa"/>
            <w:noWrap w:val="0"/>
            <w:vAlign w:val="top"/>
          </w:tcPr>
          <w:p w14:paraId="304938AA">
            <w:pPr>
              <w:rPr>
                <w:rFonts w:hint="eastAsia" w:ascii="宋体" w:hAnsi="宋体"/>
                <w:sz w:val="24"/>
              </w:rPr>
            </w:pPr>
          </w:p>
        </w:tc>
        <w:tc>
          <w:tcPr>
            <w:tcW w:w="1755" w:type="dxa"/>
            <w:noWrap w:val="0"/>
            <w:vAlign w:val="top"/>
          </w:tcPr>
          <w:p w14:paraId="6512CEAA">
            <w:pPr>
              <w:rPr>
                <w:rFonts w:hint="eastAsia" w:ascii="宋体" w:hAnsi="宋体"/>
                <w:sz w:val="24"/>
              </w:rPr>
            </w:pPr>
          </w:p>
        </w:tc>
      </w:tr>
      <w:tr w14:paraId="4A36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4C3D973B">
            <w:pPr>
              <w:jc w:val="center"/>
              <w:rPr>
                <w:rFonts w:hint="eastAsia" w:ascii="宋体" w:hAnsi="宋体"/>
                <w:sz w:val="24"/>
              </w:rPr>
            </w:pPr>
          </w:p>
        </w:tc>
        <w:tc>
          <w:tcPr>
            <w:tcW w:w="1755" w:type="dxa"/>
            <w:tcBorders>
              <w:top w:val="nil"/>
            </w:tcBorders>
            <w:noWrap w:val="0"/>
            <w:vAlign w:val="top"/>
          </w:tcPr>
          <w:p w14:paraId="571E910F">
            <w:pPr>
              <w:rPr>
                <w:rFonts w:hint="eastAsia" w:ascii="宋体" w:hAnsi="宋体"/>
                <w:sz w:val="24"/>
              </w:rPr>
            </w:pPr>
          </w:p>
        </w:tc>
        <w:tc>
          <w:tcPr>
            <w:tcW w:w="1755" w:type="dxa"/>
            <w:tcBorders>
              <w:top w:val="nil"/>
            </w:tcBorders>
            <w:noWrap w:val="0"/>
            <w:vAlign w:val="top"/>
          </w:tcPr>
          <w:p w14:paraId="5E186899">
            <w:pPr>
              <w:rPr>
                <w:rFonts w:hint="eastAsia" w:ascii="宋体" w:hAnsi="宋体"/>
                <w:sz w:val="24"/>
              </w:rPr>
            </w:pPr>
          </w:p>
        </w:tc>
        <w:tc>
          <w:tcPr>
            <w:tcW w:w="1755" w:type="dxa"/>
            <w:tcBorders>
              <w:top w:val="nil"/>
            </w:tcBorders>
            <w:noWrap w:val="0"/>
            <w:vAlign w:val="top"/>
          </w:tcPr>
          <w:p w14:paraId="6B4D36C0">
            <w:pPr>
              <w:rPr>
                <w:rFonts w:hint="eastAsia" w:ascii="宋体" w:hAnsi="宋体"/>
                <w:sz w:val="24"/>
              </w:rPr>
            </w:pPr>
          </w:p>
        </w:tc>
        <w:tc>
          <w:tcPr>
            <w:tcW w:w="1755" w:type="dxa"/>
            <w:tcBorders>
              <w:top w:val="nil"/>
            </w:tcBorders>
            <w:noWrap w:val="0"/>
            <w:vAlign w:val="top"/>
          </w:tcPr>
          <w:p w14:paraId="27403D5B">
            <w:pPr>
              <w:rPr>
                <w:rFonts w:hint="eastAsia" w:ascii="宋体" w:hAnsi="宋体"/>
                <w:sz w:val="24"/>
              </w:rPr>
            </w:pPr>
          </w:p>
        </w:tc>
      </w:tr>
    </w:tbl>
    <w:p w14:paraId="04603F83">
      <w:pPr>
        <w:spacing w:line="160" w:lineRule="exact"/>
        <w:rPr>
          <w:rFonts w:hint="eastAsia" w:ascii="宋体" w:hAnsi="宋体"/>
        </w:rPr>
      </w:pPr>
    </w:p>
    <w:p w14:paraId="65A8131D">
      <w:pPr>
        <w:rPr>
          <w:rFonts w:hint="eastAsia" w:ascii="宋体" w:hAnsi="宋体"/>
          <w:sz w:val="32"/>
          <w:szCs w:val="32"/>
        </w:rPr>
      </w:pPr>
      <w:r>
        <w:rPr>
          <w:rFonts w:hint="eastAsia" w:ascii="宋体" w:hAnsi="宋体"/>
          <w:sz w:val="32"/>
          <w:szCs w:val="32"/>
        </w:rPr>
        <w:t>（二）诉讼和仲裁记录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1385"/>
        <w:gridCol w:w="1583"/>
        <w:gridCol w:w="1451"/>
        <w:gridCol w:w="1451"/>
        <w:gridCol w:w="1451"/>
      </w:tblGrid>
      <w:tr w14:paraId="026F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79" w:type="dxa"/>
            <w:noWrap w:val="0"/>
            <w:vAlign w:val="center"/>
          </w:tcPr>
          <w:p w14:paraId="29EE013B">
            <w:pPr>
              <w:jc w:val="center"/>
              <w:rPr>
                <w:rFonts w:hint="eastAsia" w:ascii="宋体" w:hAnsi="宋体"/>
                <w:sz w:val="24"/>
              </w:rPr>
            </w:pPr>
            <w:r>
              <w:rPr>
                <w:rFonts w:hint="eastAsia" w:ascii="宋体" w:hAnsi="宋体"/>
                <w:sz w:val="24"/>
              </w:rPr>
              <w:t>原告（申请人）</w:t>
            </w:r>
          </w:p>
        </w:tc>
        <w:tc>
          <w:tcPr>
            <w:tcW w:w="1385" w:type="dxa"/>
            <w:noWrap w:val="0"/>
            <w:vAlign w:val="center"/>
          </w:tcPr>
          <w:p w14:paraId="737F7D87">
            <w:pPr>
              <w:jc w:val="center"/>
              <w:rPr>
                <w:rFonts w:hint="eastAsia" w:ascii="宋体" w:hAnsi="宋体"/>
                <w:sz w:val="24"/>
              </w:rPr>
            </w:pPr>
            <w:r>
              <w:rPr>
                <w:rFonts w:hint="eastAsia" w:ascii="宋体" w:hAnsi="宋体"/>
                <w:sz w:val="24"/>
              </w:rPr>
              <w:t>被告（被申请人）</w:t>
            </w:r>
          </w:p>
        </w:tc>
        <w:tc>
          <w:tcPr>
            <w:tcW w:w="1583" w:type="dxa"/>
            <w:noWrap w:val="0"/>
            <w:vAlign w:val="center"/>
          </w:tcPr>
          <w:p w14:paraId="059004AD">
            <w:pPr>
              <w:jc w:val="center"/>
              <w:rPr>
                <w:rFonts w:hint="eastAsia" w:ascii="宋体" w:hAnsi="宋体"/>
                <w:sz w:val="24"/>
              </w:rPr>
            </w:pPr>
            <w:r>
              <w:rPr>
                <w:rFonts w:hint="eastAsia" w:ascii="宋体" w:hAnsi="宋体"/>
                <w:sz w:val="24"/>
              </w:rPr>
              <w:t>原  因</w:t>
            </w:r>
          </w:p>
        </w:tc>
        <w:tc>
          <w:tcPr>
            <w:tcW w:w="1451" w:type="dxa"/>
            <w:noWrap w:val="0"/>
            <w:vAlign w:val="center"/>
          </w:tcPr>
          <w:p w14:paraId="05684FCF">
            <w:pPr>
              <w:jc w:val="center"/>
              <w:rPr>
                <w:rFonts w:hint="eastAsia" w:ascii="宋体" w:hAnsi="宋体"/>
                <w:sz w:val="24"/>
              </w:rPr>
            </w:pPr>
            <w:r>
              <w:rPr>
                <w:rFonts w:hint="eastAsia" w:ascii="宋体" w:hAnsi="宋体"/>
                <w:sz w:val="24"/>
              </w:rPr>
              <w:t>起诉（提请仲裁）时间</w:t>
            </w:r>
          </w:p>
        </w:tc>
        <w:tc>
          <w:tcPr>
            <w:tcW w:w="1451" w:type="dxa"/>
            <w:noWrap w:val="0"/>
            <w:vAlign w:val="center"/>
          </w:tcPr>
          <w:p w14:paraId="0B29D658">
            <w:pPr>
              <w:jc w:val="center"/>
              <w:rPr>
                <w:rFonts w:hint="eastAsia" w:ascii="宋体" w:hAnsi="宋体"/>
                <w:sz w:val="24"/>
              </w:rPr>
            </w:pPr>
            <w:r>
              <w:rPr>
                <w:rFonts w:hint="eastAsia" w:ascii="宋体" w:hAnsi="宋体"/>
                <w:sz w:val="24"/>
              </w:rPr>
              <w:t>标的额</w:t>
            </w:r>
          </w:p>
        </w:tc>
        <w:tc>
          <w:tcPr>
            <w:tcW w:w="1451" w:type="dxa"/>
            <w:noWrap w:val="0"/>
            <w:vAlign w:val="center"/>
          </w:tcPr>
          <w:p w14:paraId="7828796D">
            <w:pPr>
              <w:jc w:val="center"/>
              <w:rPr>
                <w:rFonts w:hint="eastAsia" w:ascii="宋体" w:hAnsi="宋体"/>
                <w:sz w:val="24"/>
              </w:rPr>
            </w:pPr>
            <w:r>
              <w:rPr>
                <w:rFonts w:hint="eastAsia" w:ascii="宋体" w:hAnsi="宋体"/>
                <w:sz w:val="24"/>
              </w:rPr>
              <w:t>目前解决</w:t>
            </w:r>
          </w:p>
          <w:p w14:paraId="08AE17B9">
            <w:pPr>
              <w:jc w:val="center"/>
              <w:rPr>
                <w:rFonts w:hint="eastAsia" w:ascii="宋体" w:hAnsi="宋体"/>
                <w:sz w:val="24"/>
              </w:rPr>
            </w:pPr>
            <w:r>
              <w:rPr>
                <w:rFonts w:hint="eastAsia" w:ascii="宋体" w:hAnsi="宋体"/>
                <w:sz w:val="24"/>
              </w:rPr>
              <w:t>情况</w:t>
            </w:r>
          </w:p>
        </w:tc>
      </w:tr>
      <w:tr w14:paraId="7588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79" w:type="dxa"/>
            <w:noWrap w:val="0"/>
            <w:vAlign w:val="center"/>
          </w:tcPr>
          <w:p w14:paraId="3A39403A">
            <w:pPr>
              <w:jc w:val="center"/>
              <w:rPr>
                <w:rFonts w:hint="eastAsia" w:ascii="宋体" w:hAnsi="宋体"/>
                <w:sz w:val="24"/>
              </w:rPr>
            </w:pPr>
          </w:p>
        </w:tc>
        <w:tc>
          <w:tcPr>
            <w:tcW w:w="1385" w:type="dxa"/>
            <w:noWrap w:val="0"/>
            <w:vAlign w:val="top"/>
          </w:tcPr>
          <w:p w14:paraId="11C74E62">
            <w:pPr>
              <w:rPr>
                <w:rFonts w:hint="eastAsia" w:ascii="宋体" w:hAnsi="宋体"/>
                <w:sz w:val="24"/>
              </w:rPr>
            </w:pPr>
          </w:p>
        </w:tc>
        <w:tc>
          <w:tcPr>
            <w:tcW w:w="1583" w:type="dxa"/>
            <w:noWrap w:val="0"/>
            <w:vAlign w:val="top"/>
          </w:tcPr>
          <w:p w14:paraId="7DD416BA">
            <w:pPr>
              <w:rPr>
                <w:rFonts w:hint="eastAsia" w:ascii="宋体" w:hAnsi="宋体"/>
                <w:sz w:val="24"/>
              </w:rPr>
            </w:pPr>
          </w:p>
        </w:tc>
        <w:tc>
          <w:tcPr>
            <w:tcW w:w="1451" w:type="dxa"/>
            <w:noWrap w:val="0"/>
            <w:vAlign w:val="top"/>
          </w:tcPr>
          <w:p w14:paraId="58E878A1">
            <w:pPr>
              <w:rPr>
                <w:rFonts w:hint="eastAsia" w:ascii="宋体" w:hAnsi="宋体"/>
                <w:sz w:val="24"/>
              </w:rPr>
            </w:pPr>
          </w:p>
        </w:tc>
        <w:tc>
          <w:tcPr>
            <w:tcW w:w="1451" w:type="dxa"/>
            <w:noWrap w:val="0"/>
            <w:vAlign w:val="top"/>
          </w:tcPr>
          <w:p w14:paraId="42D6ABD5">
            <w:pPr>
              <w:rPr>
                <w:rFonts w:hint="eastAsia" w:ascii="宋体" w:hAnsi="宋体"/>
                <w:sz w:val="24"/>
              </w:rPr>
            </w:pPr>
          </w:p>
        </w:tc>
        <w:tc>
          <w:tcPr>
            <w:tcW w:w="1451" w:type="dxa"/>
            <w:noWrap w:val="0"/>
            <w:vAlign w:val="top"/>
          </w:tcPr>
          <w:p w14:paraId="71D67E39">
            <w:pPr>
              <w:rPr>
                <w:rFonts w:hint="eastAsia" w:ascii="宋体" w:hAnsi="宋体"/>
                <w:sz w:val="24"/>
              </w:rPr>
            </w:pPr>
          </w:p>
        </w:tc>
      </w:tr>
      <w:tr w14:paraId="6A9D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79" w:type="dxa"/>
            <w:noWrap w:val="0"/>
            <w:vAlign w:val="center"/>
          </w:tcPr>
          <w:p w14:paraId="3993EDCF">
            <w:pPr>
              <w:jc w:val="center"/>
              <w:rPr>
                <w:rFonts w:hint="eastAsia" w:ascii="宋体" w:hAnsi="宋体"/>
                <w:sz w:val="24"/>
              </w:rPr>
            </w:pPr>
          </w:p>
        </w:tc>
        <w:tc>
          <w:tcPr>
            <w:tcW w:w="1385" w:type="dxa"/>
            <w:noWrap w:val="0"/>
            <w:vAlign w:val="top"/>
          </w:tcPr>
          <w:p w14:paraId="3E735981">
            <w:pPr>
              <w:rPr>
                <w:rFonts w:hint="eastAsia" w:ascii="宋体" w:hAnsi="宋体"/>
                <w:sz w:val="24"/>
              </w:rPr>
            </w:pPr>
          </w:p>
        </w:tc>
        <w:tc>
          <w:tcPr>
            <w:tcW w:w="1583" w:type="dxa"/>
            <w:noWrap w:val="0"/>
            <w:vAlign w:val="top"/>
          </w:tcPr>
          <w:p w14:paraId="745D36E8">
            <w:pPr>
              <w:rPr>
                <w:rFonts w:hint="eastAsia" w:ascii="宋体" w:hAnsi="宋体"/>
                <w:sz w:val="24"/>
              </w:rPr>
            </w:pPr>
          </w:p>
        </w:tc>
        <w:tc>
          <w:tcPr>
            <w:tcW w:w="1451" w:type="dxa"/>
            <w:noWrap w:val="0"/>
            <w:vAlign w:val="top"/>
          </w:tcPr>
          <w:p w14:paraId="0AE13EBB">
            <w:pPr>
              <w:rPr>
                <w:rFonts w:hint="eastAsia" w:ascii="宋体" w:hAnsi="宋体"/>
                <w:sz w:val="24"/>
              </w:rPr>
            </w:pPr>
          </w:p>
        </w:tc>
        <w:tc>
          <w:tcPr>
            <w:tcW w:w="1451" w:type="dxa"/>
            <w:noWrap w:val="0"/>
            <w:vAlign w:val="top"/>
          </w:tcPr>
          <w:p w14:paraId="13E399C0">
            <w:pPr>
              <w:rPr>
                <w:rFonts w:hint="eastAsia" w:ascii="宋体" w:hAnsi="宋体"/>
                <w:sz w:val="24"/>
              </w:rPr>
            </w:pPr>
          </w:p>
        </w:tc>
        <w:tc>
          <w:tcPr>
            <w:tcW w:w="1451" w:type="dxa"/>
            <w:noWrap w:val="0"/>
            <w:vAlign w:val="top"/>
          </w:tcPr>
          <w:p w14:paraId="12362F5F">
            <w:pPr>
              <w:rPr>
                <w:rFonts w:hint="eastAsia" w:ascii="宋体" w:hAnsi="宋体"/>
                <w:sz w:val="24"/>
              </w:rPr>
            </w:pPr>
          </w:p>
        </w:tc>
      </w:tr>
      <w:tr w14:paraId="7DF6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79" w:type="dxa"/>
            <w:noWrap w:val="0"/>
            <w:vAlign w:val="center"/>
          </w:tcPr>
          <w:p w14:paraId="01A37C89">
            <w:pPr>
              <w:jc w:val="center"/>
              <w:rPr>
                <w:rFonts w:hint="eastAsia" w:ascii="宋体" w:hAnsi="宋体"/>
                <w:sz w:val="24"/>
              </w:rPr>
            </w:pPr>
          </w:p>
        </w:tc>
        <w:tc>
          <w:tcPr>
            <w:tcW w:w="1385" w:type="dxa"/>
            <w:noWrap w:val="0"/>
            <w:vAlign w:val="top"/>
          </w:tcPr>
          <w:p w14:paraId="2344C0D2">
            <w:pPr>
              <w:rPr>
                <w:rFonts w:hint="eastAsia" w:ascii="宋体" w:hAnsi="宋体"/>
                <w:sz w:val="24"/>
              </w:rPr>
            </w:pPr>
          </w:p>
        </w:tc>
        <w:tc>
          <w:tcPr>
            <w:tcW w:w="1583" w:type="dxa"/>
            <w:noWrap w:val="0"/>
            <w:vAlign w:val="top"/>
          </w:tcPr>
          <w:p w14:paraId="2DE7FE36">
            <w:pPr>
              <w:rPr>
                <w:rFonts w:hint="eastAsia" w:ascii="宋体" w:hAnsi="宋体"/>
                <w:sz w:val="24"/>
              </w:rPr>
            </w:pPr>
          </w:p>
        </w:tc>
        <w:tc>
          <w:tcPr>
            <w:tcW w:w="1451" w:type="dxa"/>
            <w:noWrap w:val="0"/>
            <w:vAlign w:val="top"/>
          </w:tcPr>
          <w:p w14:paraId="702374BA">
            <w:pPr>
              <w:rPr>
                <w:rFonts w:hint="eastAsia" w:ascii="宋体" w:hAnsi="宋体"/>
                <w:sz w:val="24"/>
              </w:rPr>
            </w:pPr>
          </w:p>
        </w:tc>
        <w:tc>
          <w:tcPr>
            <w:tcW w:w="1451" w:type="dxa"/>
            <w:noWrap w:val="0"/>
            <w:vAlign w:val="top"/>
          </w:tcPr>
          <w:p w14:paraId="1112DB10">
            <w:pPr>
              <w:rPr>
                <w:rFonts w:hint="eastAsia" w:ascii="宋体" w:hAnsi="宋体"/>
                <w:sz w:val="24"/>
              </w:rPr>
            </w:pPr>
          </w:p>
        </w:tc>
        <w:tc>
          <w:tcPr>
            <w:tcW w:w="1451" w:type="dxa"/>
            <w:noWrap w:val="0"/>
            <w:vAlign w:val="top"/>
          </w:tcPr>
          <w:p w14:paraId="6DA11850">
            <w:pPr>
              <w:rPr>
                <w:rFonts w:hint="eastAsia" w:ascii="宋体" w:hAnsi="宋体"/>
                <w:sz w:val="24"/>
              </w:rPr>
            </w:pPr>
          </w:p>
        </w:tc>
      </w:tr>
      <w:tr w14:paraId="7EA6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679" w:type="dxa"/>
            <w:noWrap w:val="0"/>
            <w:vAlign w:val="center"/>
          </w:tcPr>
          <w:p w14:paraId="23BA6A52">
            <w:pPr>
              <w:jc w:val="center"/>
              <w:rPr>
                <w:rFonts w:hint="eastAsia" w:ascii="宋体" w:hAnsi="宋体"/>
                <w:sz w:val="24"/>
              </w:rPr>
            </w:pPr>
          </w:p>
        </w:tc>
        <w:tc>
          <w:tcPr>
            <w:tcW w:w="1385" w:type="dxa"/>
            <w:tcBorders>
              <w:top w:val="nil"/>
            </w:tcBorders>
            <w:noWrap w:val="0"/>
            <w:vAlign w:val="top"/>
          </w:tcPr>
          <w:p w14:paraId="0861CEAA">
            <w:pPr>
              <w:rPr>
                <w:rFonts w:hint="eastAsia" w:ascii="宋体" w:hAnsi="宋体"/>
                <w:sz w:val="24"/>
              </w:rPr>
            </w:pPr>
          </w:p>
        </w:tc>
        <w:tc>
          <w:tcPr>
            <w:tcW w:w="1583" w:type="dxa"/>
            <w:tcBorders>
              <w:top w:val="nil"/>
            </w:tcBorders>
            <w:noWrap w:val="0"/>
            <w:vAlign w:val="top"/>
          </w:tcPr>
          <w:p w14:paraId="1ADEECDB">
            <w:pPr>
              <w:rPr>
                <w:rFonts w:hint="eastAsia" w:ascii="宋体" w:hAnsi="宋体"/>
                <w:sz w:val="24"/>
              </w:rPr>
            </w:pPr>
          </w:p>
        </w:tc>
        <w:tc>
          <w:tcPr>
            <w:tcW w:w="1451" w:type="dxa"/>
            <w:tcBorders>
              <w:top w:val="nil"/>
            </w:tcBorders>
            <w:noWrap w:val="0"/>
            <w:vAlign w:val="top"/>
          </w:tcPr>
          <w:p w14:paraId="606A86D8">
            <w:pPr>
              <w:rPr>
                <w:rFonts w:hint="eastAsia" w:ascii="宋体" w:hAnsi="宋体"/>
                <w:sz w:val="24"/>
              </w:rPr>
            </w:pPr>
          </w:p>
        </w:tc>
        <w:tc>
          <w:tcPr>
            <w:tcW w:w="1451" w:type="dxa"/>
            <w:tcBorders>
              <w:top w:val="nil"/>
            </w:tcBorders>
            <w:noWrap w:val="0"/>
            <w:vAlign w:val="top"/>
          </w:tcPr>
          <w:p w14:paraId="37E4F97F">
            <w:pPr>
              <w:rPr>
                <w:rFonts w:hint="eastAsia" w:ascii="宋体" w:hAnsi="宋体"/>
                <w:sz w:val="24"/>
              </w:rPr>
            </w:pPr>
          </w:p>
        </w:tc>
        <w:tc>
          <w:tcPr>
            <w:tcW w:w="1451" w:type="dxa"/>
            <w:tcBorders>
              <w:top w:val="nil"/>
            </w:tcBorders>
            <w:noWrap w:val="0"/>
            <w:vAlign w:val="top"/>
          </w:tcPr>
          <w:p w14:paraId="6A5DF456">
            <w:pPr>
              <w:rPr>
                <w:rFonts w:hint="eastAsia" w:ascii="宋体" w:hAnsi="宋体"/>
                <w:sz w:val="24"/>
              </w:rPr>
            </w:pPr>
          </w:p>
        </w:tc>
      </w:tr>
    </w:tbl>
    <w:p w14:paraId="07193ABD">
      <w:pPr>
        <w:spacing w:line="160" w:lineRule="exact"/>
        <w:rPr>
          <w:rFonts w:hint="eastAsia" w:ascii="宋体" w:hAnsi="宋体"/>
        </w:rPr>
      </w:pPr>
    </w:p>
    <w:p w14:paraId="3ADEC8BD">
      <w:pPr>
        <w:rPr>
          <w:rFonts w:hint="eastAsia" w:ascii="宋体" w:hAnsi="宋体"/>
          <w:sz w:val="32"/>
          <w:szCs w:val="32"/>
        </w:rPr>
      </w:pPr>
      <w:r>
        <w:rPr>
          <w:rFonts w:hint="eastAsia" w:ascii="宋体" w:hAnsi="宋体"/>
          <w:sz w:val="32"/>
          <w:szCs w:val="32"/>
        </w:rPr>
        <w:t>（三）不良行为记录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755"/>
        <w:gridCol w:w="1973"/>
        <w:gridCol w:w="1537"/>
        <w:gridCol w:w="1755"/>
      </w:tblGrid>
      <w:tr w14:paraId="6EAD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6EC38BCF">
            <w:pPr>
              <w:jc w:val="center"/>
              <w:rPr>
                <w:rFonts w:hint="eastAsia" w:ascii="宋体" w:hAnsi="宋体"/>
                <w:color w:val="auto"/>
                <w:kern w:val="2"/>
                <w:sz w:val="24"/>
                <w:szCs w:val="24"/>
                <w:lang w:val="en-US" w:eastAsia="zh-CN" w:bidi="ar-SA"/>
              </w:rPr>
            </w:pPr>
            <w:r>
              <w:rPr>
                <w:rFonts w:hint="eastAsia" w:ascii="宋体" w:hAnsi="宋体"/>
                <w:color w:val="auto"/>
                <w:sz w:val="24"/>
              </w:rPr>
              <w:t>处罚时间</w:t>
            </w:r>
          </w:p>
        </w:tc>
        <w:tc>
          <w:tcPr>
            <w:tcW w:w="1755" w:type="dxa"/>
            <w:noWrap w:val="0"/>
            <w:vAlign w:val="center"/>
          </w:tcPr>
          <w:p w14:paraId="67F61304">
            <w:pPr>
              <w:jc w:val="center"/>
              <w:rPr>
                <w:rFonts w:hint="eastAsia" w:ascii="宋体" w:hAnsi="宋体"/>
                <w:color w:val="auto"/>
                <w:kern w:val="2"/>
                <w:sz w:val="24"/>
                <w:szCs w:val="24"/>
                <w:lang w:val="en-US" w:eastAsia="zh-CN" w:bidi="ar-SA"/>
              </w:rPr>
            </w:pPr>
            <w:r>
              <w:rPr>
                <w:rFonts w:hint="eastAsia" w:ascii="宋体" w:hAnsi="宋体"/>
                <w:color w:val="auto"/>
                <w:sz w:val="24"/>
              </w:rPr>
              <w:t>不良行为事实</w:t>
            </w:r>
          </w:p>
        </w:tc>
        <w:tc>
          <w:tcPr>
            <w:tcW w:w="1973" w:type="dxa"/>
            <w:noWrap w:val="0"/>
            <w:vAlign w:val="center"/>
          </w:tcPr>
          <w:p w14:paraId="1A70100F">
            <w:pPr>
              <w:jc w:val="center"/>
              <w:rPr>
                <w:rFonts w:hint="eastAsia" w:ascii="宋体" w:hAnsi="宋体"/>
                <w:color w:val="auto"/>
                <w:kern w:val="2"/>
                <w:sz w:val="24"/>
                <w:szCs w:val="24"/>
                <w:lang w:val="en-US" w:eastAsia="zh-CN" w:bidi="ar-SA"/>
              </w:rPr>
            </w:pPr>
            <w:r>
              <w:rPr>
                <w:rFonts w:hint="eastAsia" w:ascii="宋体" w:hAnsi="宋体"/>
                <w:color w:val="auto"/>
                <w:sz w:val="24"/>
              </w:rPr>
              <w:t>处罚决定书文号</w:t>
            </w:r>
          </w:p>
        </w:tc>
        <w:tc>
          <w:tcPr>
            <w:tcW w:w="1537" w:type="dxa"/>
            <w:noWrap w:val="0"/>
            <w:vAlign w:val="center"/>
          </w:tcPr>
          <w:p w14:paraId="331EBFFB">
            <w:pPr>
              <w:jc w:val="center"/>
              <w:rPr>
                <w:rFonts w:hint="eastAsia" w:ascii="宋体" w:hAnsi="宋体"/>
                <w:color w:val="auto"/>
                <w:kern w:val="2"/>
                <w:sz w:val="24"/>
                <w:szCs w:val="24"/>
                <w:lang w:val="en-US" w:eastAsia="zh-CN" w:bidi="ar-SA"/>
              </w:rPr>
            </w:pPr>
            <w:r>
              <w:rPr>
                <w:rFonts w:hint="eastAsia" w:ascii="宋体" w:hAnsi="宋体"/>
                <w:color w:val="auto"/>
                <w:sz w:val="24"/>
              </w:rPr>
              <w:t>处罚内容</w:t>
            </w:r>
          </w:p>
        </w:tc>
        <w:tc>
          <w:tcPr>
            <w:tcW w:w="1755" w:type="dxa"/>
            <w:noWrap w:val="0"/>
            <w:vAlign w:val="center"/>
          </w:tcPr>
          <w:p w14:paraId="739A4A86">
            <w:pPr>
              <w:jc w:val="center"/>
              <w:rPr>
                <w:rFonts w:hint="eastAsia" w:ascii="宋体" w:hAnsi="宋体"/>
                <w:color w:val="auto"/>
                <w:kern w:val="2"/>
                <w:sz w:val="24"/>
                <w:szCs w:val="24"/>
                <w:lang w:val="en-US" w:eastAsia="zh-CN" w:bidi="ar-SA"/>
              </w:rPr>
            </w:pPr>
            <w:r>
              <w:rPr>
                <w:rFonts w:hint="eastAsia" w:ascii="宋体" w:hAnsi="宋体"/>
                <w:color w:val="auto"/>
                <w:sz w:val="24"/>
              </w:rPr>
              <w:t>处罚机关</w:t>
            </w:r>
          </w:p>
        </w:tc>
      </w:tr>
      <w:tr w14:paraId="1992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271386C0">
            <w:pPr>
              <w:jc w:val="center"/>
              <w:rPr>
                <w:rFonts w:hint="eastAsia" w:ascii="宋体" w:hAnsi="宋体"/>
                <w:color w:val="auto"/>
                <w:kern w:val="2"/>
                <w:sz w:val="24"/>
                <w:szCs w:val="24"/>
                <w:lang w:val="en-US" w:eastAsia="zh-CN" w:bidi="ar-SA"/>
              </w:rPr>
            </w:pPr>
          </w:p>
        </w:tc>
        <w:tc>
          <w:tcPr>
            <w:tcW w:w="1755" w:type="dxa"/>
            <w:noWrap w:val="0"/>
            <w:vAlign w:val="center"/>
          </w:tcPr>
          <w:p w14:paraId="1B79652D">
            <w:pPr>
              <w:jc w:val="center"/>
              <w:rPr>
                <w:rFonts w:hint="eastAsia" w:ascii="宋体" w:hAnsi="宋体"/>
                <w:color w:val="auto"/>
                <w:kern w:val="2"/>
                <w:sz w:val="24"/>
                <w:szCs w:val="24"/>
                <w:lang w:val="en-US" w:eastAsia="zh-CN" w:bidi="ar-SA"/>
              </w:rPr>
            </w:pPr>
          </w:p>
        </w:tc>
        <w:tc>
          <w:tcPr>
            <w:tcW w:w="1973" w:type="dxa"/>
            <w:noWrap w:val="0"/>
            <w:vAlign w:val="center"/>
          </w:tcPr>
          <w:p w14:paraId="7224DB35">
            <w:pPr>
              <w:jc w:val="center"/>
              <w:rPr>
                <w:rFonts w:hint="eastAsia" w:ascii="宋体" w:hAnsi="宋体"/>
                <w:color w:val="auto"/>
                <w:kern w:val="2"/>
                <w:sz w:val="24"/>
                <w:szCs w:val="24"/>
                <w:lang w:val="en-US" w:eastAsia="zh-CN" w:bidi="ar-SA"/>
              </w:rPr>
            </w:pPr>
          </w:p>
        </w:tc>
        <w:tc>
          <w:tcPr>
            <w:tcW w:w="1537" w:type="dxa"/>
            <w:noWrap w:val="0"/>
            <w:vAlign w:val="center"/>
          </w:tcPr>
          <w:p w14:paraId="3B6E1F24">
            <w:pPr>
              <w:jc w:val="center"/>
              <w:rPr>
                <w:rFonts w:hint="eastAsia" w:ascii="宋体" w:hAnsi="宋体"/>
                <w:color w:val="auto"/>
                <w:kern w:val="2"/>
                <w:sz w:val="24"/>
                <w:szCs w:val="24"/>
                <w:lang w:val="en-US" w:eastAsia="zh-CN" w:bidi="ar-SA"/>
              </w:rPr>
            </w:pPr>
          </w:p>
        </w:tc>
        <w:tc>
          <w:tcPr>
            <w:tcW w:w="1755" w:type="dxa"/>
            <w:noWrap w:val="0"/>
            <w:vAlign w:val="center"/>
          </w:tcPr>
          <w:p w14:paraId="73CA5C84">
            <w:pPr>
              <w:jc w:val="center"/>
              <w:rPr>
                <w:rFonts w:hint="eastAsia" w:ascii="宋体" w:hAnsi="宋体"/>
                <w:color w:val="auto"/>
                <w:kern w:val="2"/>
                <w:sz w:val="24"/>
                <w:szCs w:val="24"/>
                <w:lang w:val="en-US" w:eastAsia="zh-CN" w:bidi="ar-SA"/>
              </w:rPr>
            </w:pPr>
          </w:p>
        </w:tc>
      </w:tr>
      <w:tr w14:paraId="30AE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2B175EAE">
            <w:pPr>
              <w:jc w:val="center"/>
              <w:rPr>
                <w:rFonts w:hint="eastAsia" w:ascii="宋体" w:hAnsi="宋体"/>
                <w:sz w:val="24"/>
              </w:rPr>
            </w:pPr>
          </w:p>
        </w:tc>
        <w:tc>
          <w:tcPr>
            <w:tcW w:w="1755" w:type="dxa"/>
            <w:noWrap w:val="0"/>
            <w:vAlign w:val="top"/>
          </w:tcPr>
          <w:p w14:paraId="52D79E64">
            <w:pPr>
              <w:rPr>
                <w:rFonts w:hint="eastAsia" w:ascii="宋体" w:hAnsi="宋体"/>
                <w:sz w:val="24"/>
              </w:rPr>
            </w:pPr>
          </w:p>
        </w:tc>
        <w:tc>
          <w:tcPr>
            <w:tcW w:w="1973" w:type="dxa"/>
            <w:noWrap w:val="0"/>
            <w:vAlign w:val="top"/>
          </w:tcPr>
          <w:p w14:paraId="0BFED992">
            <w:pPr>
              <w:rPr>
                <w:rFonts w:hint="eastAsia" w:ascii="宋体" w:hAnsi="宋体"/>
                <w:sz w:val="24"/>
              </w:rPr>
            </w:pPr>
          </w:p>
        </w:tc>
        <w:tc>
          <w:tcPr>
            <w:tcW w:w="1537" w:type="dxa"/>
            <w:noWrap w:val="0"/>
            <w:vAlign w:val="top"/>
          </w:tcPr>
          <w:p w14:paraId="7BF59A81">
            <w:pPr>
              <w:rPr>
                <w:rFonts w:hint="eastAsia" w:ascii="宋体" w:hAnsi="宋体"/>
                <w:sz w:val="24"/>
              </w:rPr>
            </w:pPr>
          </w:p>
        </w:tc>
        <w:tc>
          <w:tcPr>
            <w:tcW w:w="1755" w:type="dxa"/>
            <w:noWrap w:val="0"/>
            <w:vAlign w:val="top"/>
          </w:tcPr>
          <w:p w14:paraId="10E54490">
            <w:pPr>
              <w:rPr>
                <w:rFonts w:hint="eastAsia" w:ascii="宋体" w:hAnsi="宋体"/>
                <w:sz w:val="24"/>
              </w:rPr>
            </w:pPr>
          </w:p>
        </w:tc>
      </w:tr>
      <w:tr w14:paraId="0BC7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7F27C096">
            <w:pPr>
              <w:jc w:val="center"/>
              <w:rPr>
                <w:rFonts w:hint="eastAsia" w:ascii="宋体" w:hAnsi="宋体"/>
                <w:sz w:val="24"/>
              </w:rPr>
            </w:pPr>
          </w:p>
        </w:tc>
        <w:tc>
          <w:tcPr>
            <w:tcW w:w="1755" w:type="dxa"/>
            <w:noWrap w:val="0"/>
            <w:vAlign w:val="top"/>
          </w:tcPr>
          <w:p w14:paraId="0C4D4839">
            <w:pPr>
              <w:rPr>
                <w:rFonts w:hint="eastAsia" w:ascii="宋体" w:hAnsi="宋体"/>
                <w:sz w:val="24"/>
              </w:rPr>
            </w:pPr>
          </w:p>
        </w:tc>
        <w:tc>
          <w:tcPr>
            <w:tcW w:w="1973" w:type="dxa"/>
            <w:noWrap w:val="0"/>
            <w:vAlign w:val="top"/>
          </w:tcPr>
          <w:p w14:paraId="5983A2A2">
            <w:pPr>
              <w:rPr>
                <w:rFonts w:hint="eastAsia" w:ascii="宋体" w:hAnsi="宋体"/>
                <w:sz w:val="24"/>
              </w:rPr>
            </w:pPr>
          </w:p>
        </w:tc>
        <w:tc>
          <w:tcPr>
            <w:tcW w:w="1537" w:type="dxa"/>
            <w:noWrap w:val="0"/>
            <w:vAlign w:val="top"/>
          </w:tcPr>
          <w:p w14:paraId="4E07CBA2">
            <w:pPr>
              <w:rPr>
                <w:rFonts w:hint="eastAsia" w:ascii="宋体" w:hAnsi="宋体"/>
                <w:sz w:val="24"/>
              </w:rPr>
            </w:pPr>
          </w:p>
        </w:tc>
        <w:tc>
          <w:tcPr>
            <w:tcW w:w="1755" w:type="dxa"/>
            <w:noWrap w:val="0"/>
            <w:vAlign w:val="top"/>
          </w:tcPr>
          <w:p w14:paraId="03DEDADA">
            <w:pPr>
              <w:rPr>
                <w:rFonts w:hint="eastAsia" w:ascii="宋体" w:hAnsi="宋体"/>
                <w:sz w:val="24"/>
              </w:rPr>
            </w:pPr>
          </w:p>
        </w:tc>
      </w:tr>
      <w:tr w14:paraId="7F11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80" w:type="dxa"/>
            <w:noWrap w:val="0"/>
            <w:vAlign w:val="center"/>
          </w:tcPr>
          <w:p w14:paraId="502350F9">
            <w:pPr>
              <w:jc w:val="center"/>
              <w:rPr>
                <w:rFonts w:hint="eastAsia" w:ascii="宋体" w:hAnsi="宋体"/>
                <w:sz w:val="24"/>
              </w:rPr>
            </w:pPr>
          </w:p>
        </w:tc>
        <w:tc>
          <w:tcPr>
            <w:tcW w:w="1755" w:type="dxa"/>
            <w:tcBorders>
              <w:top w:val="nil"/>
            </w:tcBorders>
            <w:noWrap w:val="0"/>
            <w:vAlign w:val="top"/>
          </w:tcPr>
          <w:p w14:paraId="48EB0FF5">
            <w:pPr>
              <w:rPr>
                <w:rFonts w:hint="eastAsia" w:ascii="宋体" w:hAnsi="宋体"/>
                <w:sz w:val="24"/>
              </w:rPr>
            </w:pPr>
          </w:p>
        </w:tc>
        <w:tc>
          <w:tcPr>
            <w:tcW w:w="1973" w:type="dxa"/>
            <w:tcBorders>
              <w:top w:val="nil"/>
            </w:tcBorders>
            <w:noWrap w:val="0"/>
            <w:vAlign w:val="top"/>
          </w:tcPr>
          <w:p w14:paraId="0493E9F2">
            <w:pPr>
              <w:rPr>
                <w:rFonts w:hint="eastAsia" w:ascii="宋体" w:hAnsi="宋体"/>
                <w:sz w:val="24"/>
              </w:rPr>
            </w:pPr>
          </w:p>
        </w:tc>
        <w:tc>
          <w:tcPr>
            <w:tcW w:w="1537" w:type="dxa"/>
            <w:tcBorders>
              <w:top w:val="nil"/>
            </w:tcBorders>
            <w:noWrap w:val="0"/>
            <w:vAlign w:val="top"/>
          </w:tcPr>
          <w:p w14:paraId="69CA0928">
            <w:pPr>
              <w:rPr>
                <w:rFonts w:hint="eastAsia" w:ascii="宋体" w:hAnsi="宋体"/>
                <w:sz w:val="24"/>
              </w:rPr>
            </w:pPr>
          </w:p>
        </w:tc>
        <w:tc>
          <w:tcPr>
            <w:tcW w:w="1755" w:type="dxa"/>
            <w:tcBorders>
              <w:top w:val="nil"/>
            </w:tcBorders>
            <w:noWrap w:val="0"/>
            <w:vAlign w:val="top"/>
          </w:tcPr>
          <w:p w14:paraId="1FA9307C">
            <w:pPr>
              <w:rPr>
                <w:rFonts w:hint="eastAsia" w:ascii="宋体" w:hAnsi="宋体"/>
                <w:sz w:val="24"/>
              </w:rPr>
            </w:pPr>
          </w:p>
        </w:tc>
      </w:tr>
    </w:tbl>
    <w:p w14:paraId="290B059D">
      <w:pPr>
        <w:spacing w:line="160" w:lineRule="exact"/>
        <w:rPr>
          <w:rFonts w:hint="eastAsia" w:ascii="宋体" w:hAnsi="宋体"/>
          <w:sz w:val="32"/>
          <w:szCs w:val="32"/>
        </w:rPr>
      </w:pPr>
    </w:p>
    <w:p w14:paraId="4A6D0235">
      <w:pPr>
        <w:rPr>
          <w:rFonts w:hint="eastAsia" w:ascii="宋体" w:hAnsi="宋体"/>
          <w:sz w:val="32"/>
          <w:szCs w:val="32"/>
        </w:rPr>
      </w:pPr>
      <w:r>
        <w:rPr>
          <w:rFonts w:hint="eastAsia" w:ascii="宋体" w:hAnsi="宋体"/>
          <w:sz w:val="32"/>
          <w:szCs w:val="32"/>
        </w:rPr>
        <w:t>（四）获奖记录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2250"/>
        <w:gridCol w:w="2250"/>
        <w:gridCol w:w="2250"/>
      </w:tblGrid>
      <w:tr w14:paraId="6952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250" w:type="dxa"/>
            <w:noWrap w:val="0"/>
            <w:vAlign w:val="center"/>
          </w:tcPr>
          <w:p w14:paraId="59F6C9B8">
            <w:pPr>
              <w:jc w:val="center"/>
              <w:rPr>
                <w:rFonts w:hint="eastAsia" w:ascii="宋体" w:hAnsi="宋体"/>
                <w:sz w:val="24"/>
              </w:rPr>
            </w:pPr>
            <w:r>
              <w:rPr>
                <w:rFonts w:hint="eastAsia" w:ascii="宋体" w:hAnsi="宋体"/>
                <w:sz w:val="24"/>
              </w:rPr>
              <w:t>获奖名称</w:t>
            </w:r>
          </w:p>
        </w:tc>
        <w:tc>
          <w:tcPr>
            <w:tcW w:w="2250" w:type="dxa"/>
            <w:noWrap w:val="0"/>
            <w:vAlign w:val="center"/>
          </w:tcPr>
          <w:p w14:paraId="6D34729B">
            <w:pPr>
              <w:jc w:val="center"/>
              <w:rPr>
                <w:rFonts w:hint="eastAsia" w:ascii="宋体" w:hAnsi="宋体"/>
                <w:sz w:val="24"/>
              </w:rPr>
            </w:pPr>
            <w:r>
              <w:rPr>
                <w:rFonts w:hint="eastAsia" w:ascii="宋体" w:hAnsi="宋体"/>
                <w:sz w:val="24"/>
              </w:rPr>
              <w:t>获奖内容</w:t>
            </w:r>
          </w:p>
        </w:tc>
        <w:tc>
          <w:tcPr>
            <w:tcW w:w="2250" w:type="dxa"/>
            <w:noWrap w:val="0"/>
            <w:vAlign w:val="center"/>
          </w:tcPr>
          <w:p w14:paraId="1CD268ED">
            <w:pPr>
              <w:jc w:val="center"/>
              <w:rPr>
                <w:rFonts w:hint="eastAsia" w:ascii="宋体" w:hAnsi="宋体"/>
                <w:sz w:val="24"/>
              </w:rPr>
            </w:pPr>
            <w:r>
              <w:rPr>
                <w:rFonts w:hint="eastAsia" w:ascii="宋体" w:hAnsi="宋体"/>
                <w:sz w:val="24"/>
              </w:rPr>
              <w:t>获奖时间</w:t>
            </w:r>
          </w:p>
        </w:tc>
        <w:tc>
          <w:tcPr>
            <w:tcW w:w="2250" w:type="dxa"/>
            <w:noWrap w:val="0"/>
            <w:vAlign w:val="center"/>
          </w:tcPr>
          <w:p w14:paraId="5FF7A01B">
            <w:pPr>
              <w:jc w:val="center"/>
              <w:rPr>
                <w:rFonts w:hint="eastAsia" w:ascii="宋体" w:hAnsi="宋体"/>
                <w:sz w:val="24"/>
              </w:rPr>
            </w:pPr>
            <w:r>
              <w:rPr>
                <w:rFonts w:hint="eastAsia" w:ascii="宋体" w:hAnsi="宋体"/>
                <w:sz w:val="24"/>
              </w:rPr>
              <w:t>颁奖单位</w:t>
            </w:r>
          </w:p>
        </w:tc>
      </w:tr>
      <w:tr w14:paraId="57FC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250" w:type="dxa"/>
            <w:noWrap w:val="0"/>
            <w:vAlign w:val="center"/>
          </w:tcPr>
          <w:p w14:paraId="4EADB14B">
            <w:pPr>
              <w:jc w:val="center"/>
              <w:rPr>
                <w:rFonts w:hint="eastAsia" w:ascii="宋体" w:hAnsi="宋体"/>
                <w:sz w:val="24"/>
              </w:rPr>
            </w:pPr>
          </w:p>
        </w:tc>
        <w:tc>
          <w:tcPr>
            <w:tcW w:w="2250" w:type="dxa"/>
            <w:noWrap w:val="0"/>
            <w:vAlign w:val="top"/>
          </w:tcPr>
          <w:p w14:paraId="7C77EFCA">
            <w:pPr>
              <w:rPr>
                <w:rFonts w:hint="eastAsia" w:ascii="宋体" w:hAnsi="宋体"/>
                <w:sz w:val="24"/>
              </w:rPr>
            </w:pPr>
          </w:p>
        </w:tc>
        <w:tc>
          <w:tcPr>
            <w:tcW w:w="2250" w:type="dxa"/>
            <w:noWrap w:val="0"/>
            <w:vAlign w:val="top"/>
          </w:tcPr>
          <w:p w14:paraId="1463B436">
            <w:pPr>
              <w:rPr>
                <w:rFonts w:hint="eastAsia" w:ascii="宋体" w:hAnsi="宋体"/>
                <w:sz w:val="24"/>
              </w:rPr>
            </w:pPr>
          </w:p>
        </w:tc>
        <w:tc>
          <w:tcPr>
            <w:tcW w:w="2250" w:type="dxa"/>
            <w:noWrap w:val="0"/>
            <w:vAlign w:val="top"/>
          </w:tcPr>
          <w:p w14:paraId="3381B548">
            <w:pPr>
              <w:rPr>
                <w:rFonts w:hint="eastAsia" w:ascii="宋体" w:hAnsi="宋体"/>
                <w:sz w:val="24"/>
              </w:rPr>
            </w:pPr>
          </w:p>
        </w:tc>
      </w:tr>
      <w:tr w14:paraId="7311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250" w:type="dxa"/>
            <w:noWrap w:val="0"/>
            <w:vAlign w:val="center"/>
          </w:tcPr>
          <w:p w14:paraId="3A0F3109">
            <w:pPr>
              <w:jc w:val="center"/>
              <w:rPr>
                <w:rFonts w:hint="eastAsia" w:ascii="宋体" w:hAnsi="宋体"/>
                <w:sz w:val="24"/>
              </w:rPr>
            </w:pPr>
          </w:p>
        </w:tc>
        <w:tc>
          <w:tcPr>
            <w:tcW w:w="2250" w:type="dxa"/>
            <w:noWrap w:val="0"/>
            <w:vAlign w:val="top"/>
          </w:tcPr>
          <w:p w14:paraId="618F3D09">
            <w:pPr>
              <w:rPr>
                <w:rFonts w:hint="eastAsia" w:ascii="宋体" w:hAnsi="宋体"/>
                <w:sz w:val="24"/>
              </w:rPr>
            </w:pPr>
          </w:p>
        </w:tc>
        <w:tc>
          <w:tcPr>
            <w:tcW w:w="2250" w:type="dxa"/>
            <w:noWrap w:val="0"/>
            <w:vAlign w:val="top"/>
          </w:tcPr>
          <w:p w14:paraId="05E71A55">
            <w:pPr>
              <w:rPr>
                <w:rFonts w:hint="eastAsia" w:ascii="宋体" w:hAnsi="宋体"/>
                <w:sz w:val="24"/>
              </w:rPr>
            </w:pPr>
          </w:p>
        </w:tc>
        <w:tc>
          <w:tcPr>
            <w:tcW w:w="2250" w:type="dxa"/>
            <w:noWrap w:val="0"/>
            <w:vAlign w:val="top"/>
          </w:tcPr>
          <w:p w14:paraId="37DC9185">
            <w:pPr>
              <w:rPr>
                <w:rFonts w:hint="eastAsia" w:ascii="宋体" w:hAnsi="宋体"/>
                <w:sz w:val="24"/>
              </w:rPr>
            </w:pPr>
          </w:p>
        </w:tc>
      </w:tr>
      <w:tr w14:paraId="1314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250" w:type="dxa"/>
            <w:noWrap w:val="0"/>
            <w:vAlign w:val="center"/>
          </w:tcPr>
          <w:p w14:paraId="3EC52E8E">
            <w:pPr>
              <w:jc w:val="center"/>
              <w:rPr>
                <w:rFonts w:hint="eastAsia" w:ascii="宋体" w:hAnsi="宋体"/>
                <w:sz w:val="24"/>
              </w:rPr>
            </w:pPr>
          </w:p>
        </w:tc>
        <w:tc>
          <w:tcPr>
            <w:tcW w:w="2250" w:type="dxa"/>
            <w:noWrap w:val="0"/>
            <w:vAlign w:val="top"/>
          </w:tcPr>
          <w:p w14:paraId="63EA0A54">
            <w:pPr>
              <w:rPr>
                <w:rFonts w:hint="eastAsia" w:ascii="宋体" w:hAnsi="宋体"/>
                <w:sz w:val="24"/>
              </w:rPr>
            </w:pPr>
          </w:p>
        </w:tc>
        <w:tc>
          <w:tcPr>
            <w:tcW w:w="2250" w:type="dxa"/>
            <w:noWrap w:val="0"/>
            <w:vAlign w:val="top"/>
          </w:tcPr>
          <w:p w14:paraId="6F3A4AD7">
            <w:pPr>
              <w:rPr>
                <w:rFonts w:hint="eastAsia" w:ascii="宋体" w:hAnsi="宋体"/>
                <w:sz w:val="24"/>
              </w:rPr>
            </w:pPr>
          </w:p>
        </w:tc>
        <w:tc>
          <w:tcPr>
            <w:tcW w:w="2250" w:type="dxa"/>
            <w:noWrap w:val="0"/>
            <w:vAlign w:val="top"/>
          </w:tcPr>
          <w:p w14:paraId="580E768B">
            <w:pPr>
              <w:rPr>
                <w:rFonts w:hint="eastAsia" w:ascii="宋体" w:hAnsi="宋体"/>
                <w:sz w:val="24"/>
              </w:rPr>
            </w:pPr>
          </w:p>
        </w:tc>
      </w:tr>
      <w:tr w14:paraId="1EA8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250" w:type="dxa"/>
            <w:noWrap w:val="0"/>
            <w:vAlign w:val="center"/>
          </w:tcPr>
          <w:p w14:paraId="09277348">
            <w:pPr>
              <w:jc w:val="center"/>
              <w:rPr>
                <w:rFonts w:hint="eastAsia" w:ascii="宋体" w:hAnsi="宋体"/>
                <w:sz w:val="24"/>
              </w:rPr>
            </w:pPr>
          </w:p>
        </w:tc>
        <w:tc>
          <w:tcPr>
            <w:tcW w:w="2250" w:type="dxa"/>
            <w:tcBorders>
              <w:top w:val="nil"/>
            </w:tcBorders>
            <w:noWrap w:val="0"/>
            <w:vAlign w:val="top"/>
          </w:tcPr>
          <w:p w14:paraId="39029227">
            <w:pPr>
              <w:rPr>
                <w:rFonts w:hint="eastAsia" w:ascii="宋体" w:hAnsi="宋体"/>
                <w:sz w:val="24"/>
              </w:rPr>
            </w:pPr>
          </w:p>
        </w:tc>
        <w:tc>
          <w:tcPr>
            <w:tcW w:w="2250" w:type="dxa"/>
            <w:tcBorders>
              <w:top w:val="nil"/>
            </w:tcBorders>
            <w:noWrap w:val="0"/>
            <w:vAlign w:val="top"/>
          </w:tcPr>
          <w:p w14:paraId="5CAFAC64">
            <w:pPr>
              <w:rPr>
                <w:rFonts w:hint="eastAsia" w:ascii="宋体" w:hAnsi="宋体"/>
                <w:sz w:val="24"/>
              </w:rPr>
            </w:pPr>
          </w:p>
        </w:tc>
        <w:tc>
          <w:tcPr>
            <w:tcW w:w="2250" w:type="dxa"/>
            <w:tcBorders>
              <w:top w:val="nil"/>
            </w:tcBorders>
            <w:noWrap w:val="0"/>
            <w:vAlign w:val="top"/>
          </w:tcPr>
          <w:p w14:paraId="0D9A83E2">
            <w:pPr>
              <w:rPr>
                <w:rFonts w:hint="eastAsia" w:ascii="宋体" w:hAnsi="宋体"/>
                <w:sz w:val="24"/>
              </w:rPr>
            </w:pPr>
          </w:p>
        </w:tc>
      </w:tr>
    </w:tbl>
    <w:p w14:paraId="4E1916CA">
      <w:pPr>
        <w:jc w:val="left"/>
        <w:rPr>
          <w:rFonts w:hint="eastAsia" w:ascii="宋体" w:hAnsi="宋体"/>
          <w:sz w:val="24"/>
        </w:rPr>
      </w:pPr>
      <w:r>
        <w:rPr>
          <w:rFonts w:hint="eastAsia" w:ascii="宋体" w:hAnsi="宋体"/>
          <w:sz w:val="24"/>
        </w:rPr>
        <w:t xml:space="preserve">  注：1</w:t>
      </w:r>
      <w:r>
        <w:rPr>
          <w:rFonts w:hint="eastAsia" w:ascii="宋体" w:hAnsi="宋体"/>
          <w:sz w:val="24"/>
          <w:lang w:val="en-US" w:eastAsia="zh-CN"/>
        </w:rPr>
        <w:t>.</w:t>
      </w:r>
      <w:r>
        <w:rPr>
          <w:rFonts w:hint="eastAsia" w:ascii="宋体" w:hAnsi="宋体"/>
          <w:sz w:val="24"/>
        </w:rPr>
        <w:t>本表填报企业申报年度前</w:t>
      </w:r>
      <w:r>
        <w:rPr>
          <w:rFonts w:hint="eastAsia" w:ascii="宋体" w:hAnsi="宋体"/>
          <w:sz w:val="24"/>
          <w:lang w:eastAsia="zh-CN"/>
        </w:rPr>
        <w:t>三</w:t>
      </w:r>
      <w:r>
        <w:rPr>
          <w:rFonts w:hint="eastAsia" w:ascii="宋体" w:hAnsi="宋体"/>
          <w:sz w:val="24"/>
        </w:rPr>
        <w:t>年的各种信用记录。</w:t>
      </w:r>
    </w:p>
    <w:p w14:paraId="147AD78E">
      <w:pPr>
        <w:ind w:left="1080" w:hanging="1080" w:hangingChars="450"/>
        <w:jc w:val="left"/>
        <w:rPr>
          <w:rFonts w:hint="eastAsia" w:ascii="宋体" w:hAnsi="宋体"/>
          <w:sz w:val="24"/>
        </w:rPr>
      </w:pPr>
      <w:r>
        <w:rPr>
          <w:rFonts w:hint="eastAsia" w:ascii="宋体" w:hAnsi="宋体"/>
          <w:sz w:val="24"/>
        </w:rPr>
        <w:t xml:space="preserve">      2</w:t>
      </w:r>
      <w:r>
        <w:rPr>
          <w:rFonts w:hint="eastAsia" w:ascii="宋体" w:hAnsi="宋体"/>
          <w:sz w:val="24"/>
          <w:lang w:val="en-US" w:eastAsia="zh-CN"/>
        </w:rPr>
        <w:t>.</w:t>
      </w:r>
      <w:r>
        <w:rPr>
          <w:rFonts w:hint="eastAsia" w:ascii="宋体" w:hAnsi="宋体"/>
          <w:sz w:val="24"/>
        </w:rPr>
        <w:t>政府部门和社会中介组织评定的信用等级包括工商、税务、质检、海关、银行以及其他组织评定的信用等级。</w:t>
      </w:r>
    </w:p>
    <w:p w14:paraId="459209E0">
      <w:pPr>
        <w:jc w:val="center"/>
        <w:rPr>
          <w:rFonts w:hint="eastAsia" w:ascii="宋体" w:hAnsi="宋体"/>
          <w:sz w:val="24"/>
        </w:rPr>
      </w:pPr>
      <w:r>
        <w:rPr>
          <w:rFonts w:ascii="宋体" w:hAnsi="宋体"/>
          <w:sz w:val="24"/>
        </w:rPr>
        <w:br w:type="page"/>
      </w:r>
      <w:r>
        <w:rPr>
          <w:rFonts w:hint="eastAsia" w:ascii="宋体" w:hAnsi="宋体"/>
          <w:sz w:val="44"/>
          <w:szCs w:val="44"/>
        </w:rPr>
        <w:t>五、推荐意见</w:t>
      </w:r>
    </w:p>
    <w:p w14:paraId="461585A9">
      <w:pPr>
        <w:spacing w:line="240" w:lineRule="exact"/>
        <w:jc w:val="center"/>
        <w:rPr>
          <w:rFonts w:hint="eastAsia" w:ascii="宋体" w:hAnsi="宋体"/>
          <w:sz w:val="44"/>
          <w:szCs w:val="44"/>
        </w:rPr>
      </w:pPr>
    </w:p>
    <w:tbl>
      <w:tblPr>
        <w:tblStyle w:val="4"/>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7090"/>
      </w:tblGrid>
      <w:tr w14:paraId="0CAF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2" w:hRule="atLeast"/>
        </w:trPr>
        <w:tc>
          <w:tcPr>
            <w:tcW w:w="1730" w:type="dxa"/>
            <w:noWrap w:val="0"/>
            <w:vAlign w:val="center"/>
          </w:tcPr>
          <w:p w14:paraId="7DC2E7D5">
            <w:pPr>
              <w:spacing w:line="440" w:lineRule="exact"/>
              <w:jc w:val="center"/>
              <w:rPr>
                <w:rFonts w:hint="eastAsia" w:ascii="宋体" w:hAnsi="宋体"/>
                <w:b/>
                <w:sz w:val="28"/>
                <w:szCs w:val="28"/>
              </w:rPr>
            </w:pPr>
            <w:r>
              <w:rPr>
                <w:rFonts w:hint="eastAsia" w:ascii="宋体" w:hAnsi="宋体"/>
                <w:b/>
                <w:sz w:val="28"/>
                <w:szCs w:val="28"/>
              </w:rPr>
              <w:t xml:space="preserve">企 业 </w:t>
            </w:r>
          </w:p>
          <w:p w14:paraId="06EA6818">
            <w:pPr>
              <w:spacing w:line="440" w:lineRule="exact"/>
              <w:jc w:val="center"/>
              <w:rPr>
                <w:rFonts w:hint="eastAsia" w:ascii="宋体" w:hAnsi="宋体"/>
                <w:b/>
                <w:sz w:val="28"/>
                <w:szCs w:val="28"/>
              </w:rPr>
            </w:pPr>
            <w:r>
              <w:rPr>
                <w:rFonts w:hint="eastAsia" w:ascii="宋体" w:hAnsi="宋体"/>
                <w:b/>
                <w:sz w:val="28"/>
                <w:szCs w:val="28"/>
              </w:rPr>
              <w:t>意 见</w:t>
            </w:r>
          </w:p>
          <w:p w14:paraId="1F2448BD">
            <w:pPr>
              <w:spacing w:line="440" w:lineRule="exact"/>
              <w:jc w:val="center"/>
              <w:rPr>
                <w:rFonts w:hint="eastAsia" w:ascii="宋体" w:hAnsi="宋体"/>
                <w:b/>
                <w:sz w:val="28"/>
                <w:szCs w:val="28"/>
              </w:rPr>
            </w:pPr>
          </w:p>
        </w:tc>
        <w:tc>
          <w:tcPr>
            <w:tcW w:w="7090" w:type="dxa"/>
            <w:noWrap w:val="0"/>
            <w:vAlign w:val="top"/>
          </w:tcPr>
          <w:p w14:paraId="6A4CA668">
            <w:pPr>
              <w:widowControl/>
              <w:spacing w:line="440" w:lineRule="exact"/>
              <w:jc w:val="left"/>
              <w:rPr>
                <w:rFonts w:ascii="宋体" w:hAnsi="宋体"/>
                <w:sz w:val="28"/>
                <w:szCs w:val="28"/>
              </w:rPr>
            </w:pPr>
          </w:p>
          <w:p w14:paraId="0CF169C5">
            <w:pPr>
              <w:widowControl/>
              <w:spacing w:line="440" w:lineRule="exact"/>
              <w:jc w:val="left"/>
              <w:rPr>
                <w:rFonts w:hint="eastAsia" w:ascii="宋体" w:hAnsi="宋体"/>
                <w:sz w:val="28"/>
                <w:szCs w:val="28"/>
                <w:lang w:val="en-US" w:eastAsia="zh-CN"/>
              </w:rPr>
            </w:pPr>
          </w:p>
          <w:p w14:paraId="003C4E30">
            <w:pPr>
              <w:widowControl/>
              <w:spacing w:line="440" w:lineRule="exact"/>
              <w:ind w:firstLine="560" w:firstLineChars="200"/>
              <w:jc w:val="left"/>
              <w:rPr>
                <w:rFonts w:hint="eastAsia" w:ascii="宋体" w:hAnsi="宋体"/>
                <w:sz w:val="28"/>
                <w:szCs w:val="28"/>
                <w:lang w:val="en-US" w:eastAsia="zh-CN"/>
              </w:rPr>
            </w:pPr>
            <w:r>
              <w:rPr>
                <w:rFonts w:hint="eastAsia" w:ascii="仿宋" w:hAnsi="仿宋" w:eastAsia="仿宋" w:cs="仿宋"/>
                <w:sz w:val="28"/>
                <w:szCs w:val="28"/>
                <w:lang w:val="en-US" w:eastAsia="zh-CN"/>
              </w:rPr>
              <w:t>经自评，我公司认为可以申报河南省建筑业AAA级信用企业。</w:t>
            </w:r>
          </w:p>
          <w:p w14:paraId="56540099">
            <w:pPr>
              <w:widowControl/>
              <w:spacing w:line="440" w:lineRule="exact"/>
              <w:jc w:val="left"/>
              <w:rPr>
                <w:rFonts w:hint="eastAsia" w:ascii="宋体" w:hAnsi="宋体"/>
                <w:sz w:val="28"/>
                <w:szCs w:val="28"/>
              </w:rPr>
            </w:pPr>
          </w:p>
          <w:p w14:paraId="4B3CA561">
            <w:pPr>
              <w:widowControl/>
              <w:spacing w:line="440" w:lineRule="exact"/>
              <w:jc w:val="left"/>
              <w:rPr>
                <w:rFonts w:hint="eastAsia" w:ascii="宋体" w:hAnsi="宋体"/>
                <w:sz w:val="28"/>
                <w:szCs w:val="28"/>
              </w:rPr>
            </w:pPr>
          </w:p>
          <w:p w14:paraId="27147305">
            <w:pPr>
              <w:widowControl/>
              <w:spacing w:line="440" w:lineRule="exact"/>
              <w:jc w:val="left"/>
              <w:rPr>
                <w:rFonts w:hint="eastAsia" w:ascii="宋体" w:hAnsi="宋体"/>
                <w:sz w:val="28"/>
                <w:szCs w:val="28"/>
              </w:rPr>
            </w:pPr>
          </w:p>
          <w:p w14:paraId="76F86C43">
            <w:pPr>
              <w:widowControl/>
              <w:spacing w:line="440" w:lineRule="exact"/>
              <w:jc w:val="left"/>
              <w:rPr>
                <w:rFonts w:hint="eastAsia" w:ascii="宋体" w:hAnsi="宋体"/>
                <w:sz w:val="28"/>
                <w:szCs w:val="28"/>
              </w:rPr>
            </w:pPr>
          </w:p>
          <w:p w14:paraId="5CE241FD">
            <w:pPr>
              <w:spacing w:line="440" w:lineRule="exact"/>
              <w:ind w:firstLine="280" w:firstLineChars="100"/>
              <w:rPr>
                <w:rFonts w:hint="eastAsia" w:ascii="宋体" w:hAnsi="宋体"/>
                <w:sz w:val="28"/>
                <w:szCs w:val="28"/>
              </w:rPr>
            </w:pPr>
            <w:r>
              <w:rPr>
                <w:rFonts w:hint="eastAsia" w:ascii="宋体" w:hAnsi="宋体"/>
                <w:sz w:val="28"/>
                <w:szCs w:val="28"/>
              </w:rPr>
              <w:t xml:space="preserve">负责人签字 </w:t>
            </w:r>
            <w:r>
              <w:rPr>
                <w:rFonts w:hint="eastAsia" w:ascii="宋体" w:hAnsi="宋体"/>
                <w:sz w:val="28"/>
                <w:szCs w:val="28"/>
                <w:lang w:eastAsia="zh-CN"/>
              </w:rPr>
              <w:t>：</w:t>
            </w:r>
            <w:r>
              <w:rPr>
                <w:rFonts w:hint="eastAsia" w:ascii="宋体" w:hAnsi="宋体"/>
                <w:sz w:val="28"/>
                <w:szCs w:val="28"/>
              </w:rPr>
              <w:t xml:space="preserve">                     </w:t>
            </w:r>
          </w:p>
          <w:p w14:paraId="4ED0DFC0">
            <w:pPr>
              <w:spacing w:line="440" w:lineRule="exact"/>
              <w:ind w:firstLine="4200" w:firstLineChars="1500"/>
              <w:rPr>
                <w:rFonts w:hint="eastAsia" w:ascii="宋体" w:hAnsi="宋体"/>
                <w:sz w:val="28"/>
                <w:szCs w:val="28"/>
              </w:rPr>
            </w:pPr>
            <w:r>
              <w:rPr>
                <w:rFonts w:hint="eastAsia" w:ascii="宋体" w:hAnsi="宋体"/>
                <w:sz w:val="28"/>
                <w:szCs w:val="28"/>
              </w:rPr>
              <w:t xml:space="preserve">  （公章）</w:t>
            </w:r>
          </w:p>
          <w:p w14:paraId="284F3C90">
            <w:pPr>
              <w:spacing w:line="440" w:lineRule="exact"/>
              <w:ind w:firstLine="4200" w:firstLineChars="1500"/>
              <w:rPr>
                <w:rFonts w:hint="eastAsia" w:ascii="宋体" w:hAnsi="宋体"/>
                <w:sz w:val="28"/>
                <w:szCs w:val="28"/>
              </w:rPr>
            </w:pPr>
          </w:p>
          <w:p w14:paraId="3238AED3">
            <w:pPr>
              <w:spacing w:after="312" w:afterLines="100" w:line="440" w:lineRule="exact"/>
              <w:ind w:firstLine="4200" w:firstLineChars="1500"/>
              <w:rPr>
                <w:rFonts w:hint="eastAsia" w:ascii="宋体" w:hAnsi="宋体"/>
                <w:sz w:val="28"/>
                <w:szCs w:val="28"/>
              </w:rPr>
            </w:pPr>
            <w:r>
              <w:rPr>
                <w:rFonts w:hint="eastAsia" w:ascii="宋体" w:hAnsi="宋体"/>
                <w:sz w:val="28"/>
                <w:szCs w:val="28"/>
              </w:rPr>
              <w:t xml:space="preserve">年   月   日  </w:t>
            </w:r>
          </w:p>
        </w:tc>
      </w:tr>
      <w:tr w14:paraId="0F5C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4" w:hRule="atLeast"/>
        </w:trPr>
        <w:tc>
          <w:tcPr>
            <w:tcW w:w="1730" w:type="dxa"/>
            <w:noWrap w:val="0"/>
            <w:vAlign w:val="center"/>
          </w:tcPr>
          <w:p w14:paraId="16986734">
            <w:pPr>
              <w:spacing w:line="440" w:lineRule="exact"/>
              <w:jc w:val="center"/>
              <w:rPr>
                <w:rFonts w:hint="eastAsia" w:ascii="宋体" w:hAnsi="宋体"/>
                <w:b/>
                <w:sz w:val="28"/>
                <w:szCs w:val="28"/>
              </w:rPr>
            </w:pPr>
            <w:r>
              <w:rPr>
                <w:rFonts w:hint="eastAsia" w:ascii="宋体" w:hAnsi="宋体"/>
                <w:b/>
                <w:sz w:val="28"/>
                <w:szCs w:val="28"/>
                <w:lang w:val="en-US" w:eastAsia="zh-CN"/>
              </w:rPr>
              <w:t>地市</w:t>
            </w:r>
            <w:r>
              <w:rPr>
                <w:rFonts w:hint="eastAsia" w:ascii="宋体" w:hAnsi="宋体"/>
                <w:b/>
                <w:sz w:val="28"/>
                <w:szCs w:val="28"/>
              </w:rPr>
              <w:t>建筑业协会推荐</w:t>
            </w:r>
          </w:p>
          <w:p w14:paraId="40F5D1D7">
            <w:pPr>
              <w:spacing w:line="440" w:lineRule="exact"/>
              <w:jc w:val="center"/>
              <w:rPr>
                <w:rFonts w:hint="eastAsia" w:ascii="宋体" w:hAnsi="宋体"/>
                <w:b/>
                <w:sz w:val="28"/>
                <w:szCs w:val="28"/>
              </w:rPr>
            </w:pPr>
            <w:r>
              <w:rPr>
                <w:rFonts w:hint="eastAsia" w:ascii="宋体" w:hAnsi="宋体"/>
                <w:b/>
                <w:sz w:val="28"/>
                <w:szCs w:val="28"/>
              </w:rPr>
              <w:t>意</w:t>
            </w:r>
            <w:r>
              <w:rPr>
                <w:rFonts w:hint="eastAsia" w:ascii="宋体" w:hAnsi="宋体"/>
                <w:b/>
                <w:sz w:val="28"/>
                <w:szCs w:val="28"/>
                <w:lang w:val="en-US" w:eastAsia="zh-CN"/>
              </w:rPr>
              <w:t xml:space="preserve">  </w:t>
            </w:r>
            <w:r>
              <w:rPr>
                <w:rFonts w:hint="eastAsia" w:ascii="宋体" w:hAnsi="宋体"/>
                <w:b/>
                <w:sz w:val="28"/>
                <w:szCs w:val="28"/>
              </w:rPr>
              <w:t>见</w:t>
            </w:r>
          </w:p>
        </w:tc>
        <w:tc>
          <w:tcPr>
            <w:tcW w:w="7090" w:type="dxa"/>
            <w:noWrap w:val="0"/>
            <w:vAlign w:val="top"/>
          </w:tcPr>
          <w:p w14:paraId="3756A767">
            <w:pPr>
              <w:spacing w:line="440" w:lineRule="exact"/>
              <w:rPr>
                <w:rFonts w:hint="eastAsia" w:ascii="宋体" w:hAnsi="宋体"/>
                <w:sz w:val="28"/>
                <w:szCs w:val="28"/>
              </w:rPr>
            </w:pPr>
          </w:p>
          <w:p w14:paraId="451DCF09">
            <w:pPr>
              <w:spacing w:line="440" w:lineRule="exact"/>
              <w:rPr>
                <w:rFonts w:hint="eastAsia" w:ascii="宋体" w:hAnsi="宋体"/>
                <w:sz w:val="28"/>
                <w:szCs w:val="28"/>
              </w:rPr>
            </w:pPr>
          </w:p>
          <w:p w14:paraId="03809EBC">
            <w:pPr>
              <w:spacing w:line="440" w:lineRule="exact"/>
              <w:rPr>
                <w:rFonts w:hint="eastAsia" w:ascii="宋体" w:hAnsi="宋体"/>
                <w:sz w:val="28"/>
                <w:szCs w:val="28"/>
              </w:rPr>
            </w:pPr>
          </w:p>
          <w:p w14:paraId="02D44B66">
            <w:pPr>
              <w:spacing w:line="440" w:lineRule="exact"/>
              <w:rPr>
                <w:rFonts w:hint="eastAsia" w:ascii="仿宋" w:hAnsi="仿宋" w:eastAsia="仿宋" w:cs="仿宋"/>
                <w:sz w:val="28"/>
                <w:szCs w:val="28"/>
                <w:lang w:val="en-US" w:eastAsia="zh-CN"/>
              </w:rPr>
            </w:pPr>
            <w:r>
              <w:rPr>
                <w:rFonts w:hint="eastAsia" w:ascii="宋体" w:hAnsi="宋体"/>
                <w:sz w:val="28"/>
                <w:szCs w:val="28"/>
                <w:lang w:val="en-US" w:eastAsia="zh-CN"/>
              </w:rPr>
              <w:t xml:space="preserve">   </w:t>
            </w:r>
            <w:r>
              <w:rPr>
                <w:rFonts w:hint="eastAsia" w:ascii="仿宋" w:hAnsi="仿宋" w:eastAsia="仿宋" w:cs="仿宋"/>
                <w:sz w:val="28"/>
                <w:szCs w:val="28"/>
                <w:lang w:val="en-US" w:eastAsia="zh-CN"/>
              </w:rPr>
              <w:t xml:space="preserve"> 经初审，符合申报条件，同意推荐。</w:t>
            </w:r>
          </w:p>
          <w:p w14:paraId="6283FAF4">
            <w:pPr>
              <w:spacing w:line="440" w:lineRule="exact"/>
              <w:rPr>
                <w:rFonts w:hint="eastAsia" w:ascii="宋体" w:hAnsi="宋体"/>
                <w:sz w:val="28"/>
                <w:szCs w:val="28"/>
              </w:rPr>
            </w:pPr>
          </w:p>
          <w:p w14:paraId="78755BB3">
            <w:pPr>
              <w:spacing w:line="440" w:lineRule="exact"/>
              <w:rPr>
                <w:rFonts w:hint="eastAsia" w:ascii="宋体" w:hAnsi="宋体"/>
                <w:sz w:val="28"/>
                <w:szCs w:val="28"/>
              </w:rPr>
            </w:pPr>
          </w:p>
          <w:p w14:paraId="3B6B7271">
            <w:pPr>
              <w:spacing w:line="440" w:lineRule="exact"/>
              <w:rPr>
                <w:rFonts w:hint="eastAsia" w:ascii="宋体" w:hAnsi="宋体"/>
                <w:sz w:val="28"/>
                <w:szCs w:val="28"/>
              </w:rPr>
            </w:pPr>
          </w:p>
          <w:p w14:paraId="471E1C79">
            <w:pPr>
              <w:spacing w:line="440" w:lineRule="exact"/>
              <w:rPr>
                <w:rFonts w:hint="eastAsia" w:ascii="宋体" w:hAnsi="宋体"/>
                <w:sz w:val="28"/>
                <w:szCs w:val="28"/>
              </w:rPr>
            </w:pPr>
          </w:p>
          <w:p w14:paraId="460E7C03">
            <w:pPr>
              <w:spacing w:line="440" w:lineRule="exact"/>
              <w:rPr>
                <w:rFonts w:hint="eastAsia" w:ascii="宋体" w:hAnsi="宋体"/>
                <w:sz w:val="28"/>
                <w:szCs w:val="28"/>
              </w:rPr>
            </w:pPr>
          </w:p>
          <w:p w14:paraId="5208305C">
            <w:pPr>
              <w:spacing w:line="440" w:lineRule="exact"/>
              <w:rPr>
                <w:rFonts w:hint="eastAsia" w:ascii="宋体" w:hAnsi="宋体"/>
                <w:sz w:val="28"/>
                <w:szCs w:val="28"/>
              </w:rPr>
            </w:pPr>
          </w:p>
          <w:p w14:paraId="5333878D">
            <w:pPr>
              <w:spacing w:line="440" w:lineRule="exact"/>
              <w:ind w:firstLine="4480" w:firstLineChars="1600"/>
              <w:rPr>
                <w:rFonts w:hint="eastAsia" w:ascii="宋体" w:hAnsi="宋体"/>
                <w:sz w:val="28"/>
                <w:szCs w:val="28"/>
              </w:rPr>
            </w:pPr>
            <w:r>
              <w:rPr>
                <w:rFonts w:hint="eastAsia" w:ascii="宋体" w:hAnsi="宋体"/>
                <w:sz w:val="28"/>
                <w:szCs w:val="28"/>
              </w:rPr>
              <w:t>（公章）</w:t>
            </w:r>
          </w:p>
          <w:p w14:paraId="64AA903C">
            <w:pPr>
              <w:spacing w:line="440" w:lineRule="exact"/>
              <w:ind w:firstLine="4480" w:firstLineChars="1600"/>
              <w:rPr>
                <w:rFonts w:hint="eastAsia" w:ascii="宋体" w:hAnsi="宋体"/>
                <w:sz w:val="28"/>
                <w:szCs w:val="28"/>
              </w:rPr>
            </w:pPr>
          </w:p>
          <w:p w14:paraId="700681BD">
            <w:pPr>
              <w:spacing w:line="440" w:lineRule="exact"/>
              <w:ind w:firstLine="4200" w:firstLineChars="1500"/>
              <w:rPr>
                <w:rFonts w:hint="eastAsia" w:ascii="宋体" w:hAnsi="宋体"/>
                <w:sz w:val="28"/>
                <w:szCs w:val="28"/>
              </w:rPr>
            </w:pPr>
            <w:r>
              <w:rPr>
                <w:rFonts w:hint="eastAsia" w:ascii="宋体" w:hAnsi="宋体"/>
                <w:sz w:val="28"/>
                <w:szCs w:val="28"/>
              </w:rPr>
              <w:t>年   月   日</w:t>
            </w:r>
          </w:p>
        </w:tc>
      </w:tr>
    </w:tbl>
    <w:p w14:paraId="73F117B1">
      <w:pPr>
        <w:keepNext w:val="0"/>
        <w:keepLines w:val="0"/>
        <w:pageBreakBefore w:val="0"/>
        <w:widowControl w:val="0"/>
        <w:kinsoku/>
        <w:wordWrap/>
        <w:overflowPunct/>
        <w:topLinePunct w:val="0"/>
        <w:autoSpaceDE/>
        <w:autoSpaceDN/>
        <w:bidi w:val="0"/>
        <w:adjustRightInd/>
        <w:snapToGrid/>
        <w:spacing w:line="220" w:lineRule="exact"/>
        <w:jc w:val="left"/>
        <w:textAlignment w:val="auto"/>
        <w:rPr>
          <w:rFonts w:hint="default" w:ascii="宋体" w:hAnsi="宋体"/>
          <w:b/>
          <w:sz w:val="21"/>
          <w:szCs w:val="21"/>
          <w:lang w:val="en-US" w:eastAsia="zh-CN"/>
        </w:rPr>
      </w:pPr>
    </w:p>
    <w:sectPr>
      <w:footerReference r:id="rId6" w:type="even"/>
      <w:pgSz w:w="11906" w:h="16838"/>
      <w:pgMar w:top="1531" w:right="1418" w:bottom="1531" w:left="1418" w:header="851" w:footer="794"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C710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28EE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2628EE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0F3B2">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D9D6F">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33F46">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30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xNWE3MTk5MjNkYjdlMDg4ZGI4YjczNDZhZDEzOGMifQ=="/>
    <w:docVar w:name="KSO_WPS_MARK_KEY" w:val="b73ec828-805e-4970-bb6e-ab6518b93520"/>
  </w:docVars>
  <w:rsids>
    <w:rsidRoot w:val="00FC383E"/>
    <w:rsid w:val="00143DDA"/>
    <w:rsid w:val="007D69CF"/>
    <w:rsid w:val="00932785"/>
    <w:rsid w:val="00A12741"/>
    <w:rsid w:val="00B11FCE"/>
    <w:rsid w:val="00FC383E"/>
    <w:rsid w:val="02056D00"/>
    <w:rsid w:val="0208392A"/>
    <w:rsid w:val="02CC44A1"/>
    <w:rsid w:val="02FC4F1C"/>
    <w:rsid w:val="03077B97"/>
    <w:rsid w:val="03360579"/>
    <w:rsid w:val="03400A15"/>
    <w:rsid w:val="042604C1"/>
    <w:rsid w:val="048949F4"/>
    <w:rsid w:val="05564212"/>
    <w:rsid w:val="05854804"/>
    <w:rsid w:val="05A056BD"/>
    <w:rsid w:val="05BE5662"/>
    <w:rsid w:val="05F257ED"/>
    <w:rsid w:val="06764670"/>
    <w:rsid w:val="07085F5A"/>
    <w:rsid w:val="07500A1D"/>
    <w:rsid w:val="081070D0"/>
    <w:rsid w:val="08567150"/>
    <w:rsid w:val="0A5E5398"/>
    <w:rsid w:val="0AD100C7"/>
    <w:rsid w:val="0B41178A"/>
    <w:rsid w:val="0CB11088"/>
    <w:rsid w:val="0CC3129F"/>
    <w:rsid w:val="0D442DD2"/>
    <w:rsid w:val="0DE30231"/>
    <w:rsid w:val="0E9330B7"/>
    <w:rsid w:val="0EB54705"/>
    <w:rsid w:val="0F0767AD"/>
    <w:rsid w:val="0FF90ECE"/>
    <w:rsid w:val="10E9098F"/>
    <w:rsid w:val="11DA6677"/>
    <w:rsid w:val="121642C7"/>
    <w:rsid w:val="12B0316D"/>
    <w:rsid w:val="138403CC"/>
    <w:rsid w:val="14241DF4"/>
    <w:rsid w:val="15B90911"/>
    <w:rsid w:val="163C2C9C"/>
    <w:rsid w:val="16BD44B8"/>
    <w:rsid w:val="16DD0ECC"/>
    <w:rsid w:val="176522C3"/>
    <w:rsid w:val="17AC1CA0"/>
    <w:rsid w:val="17AD28C4"/>
    <w:rsid w:val="17D31922"/>
    <w:rsid w:val="1A0B77FB"/>
    <w:rsid w:val="1A6C6329"/>
    <w:rsid w:val="1ACA659B"/>
    <w:rsid w:val="1ADF0C60"/>
    <w:rsid w:val="1B722797"/>
    <w:rsid w:val="1C6B499B"/>
    <w:rsid w:val="1CE343B6"/>
    <w:rsid w:val="1CF10155"/>
    <w:rsid w:val="1E0E1ABF"/>
    <w:rsid w:val="1E756528"/>
    <w:rsid w:val="1EAE27A1"/>
    <w:rsid w:val="1F8B493A"/>
    <w:rsid w:val="207D72AE"/>
    <w:rsid w:val="20924FC4"/>
    <w:rsid w:val="223971D4"/>
    <w:rsid w:val="2250605C"/>
    <w:rsid w:val="22B06CF6"/>
    <w:rsid w:val="22E42C35"/>
    <w:rsid w:val="22EB3181"/>
    <w:rsid w:val="232802D3"/>
    <w:rsid w:val="23CA6884"/>
    <w:rsid w:val="23F26006"/>
    <w:rsid w:val="24021A5E"/>
    <w:rsid w:val="24C236A3"/>
    <w:rsid w:val="26DE55B1"/>
    <w:rsid w:val="278005B3"/>
    <w:rsid w:val="27BD1CA7"/>
    <w:rsid w:val="291B0A33"/>
    <w:rsid w:val="297C2F28"/>
    <w:rsid w:val="2A1060BE"/>
    <w:rsid w:val="2A8F792B"/>
    <w:rsid w:val="2A9122F3"/>
    <w:rsid w:val="2B636E4F"/>
    <w:rsid w:val="2B6875D6"/>
    <w:rsid w:val="2B966A97"/>
    <w:rsid w:val="2D051223"/>
    <w:rsid w:val="2DFC1F76"/>
    <w:rsid w:val="2E622C4C"/>
    <w:rsid w:val="2F063C64"/>
    <w:rsid w:val="2F2E5B9A"/>
    <w:rsid w:val="2F5B0F09"/>
    <w:rsid w:val="301F6215"/>
    <w:rsid w:val="306541AD"/>
    <w:rsid w:val="31794E91"/>
    <w:rsid w:val="31E81CC2"/>
    <w:rsid w:val="33BB2C25"/>
    <w:rsid w:val="33CD256E"/>
    <w:rsid w:val="3407254C"/>
    <w:rsid w:val="341B3FDD"/>
    <w:rsid w:val="34A82BBE"/>
    <w:rsid w:val="356B4AF0"/>
    <w:rsid w:val="36165759"/>
    <w:rsid w:val="36C1778B"/>
    <w:rsid w:val="3886528D"/>
    <w:rsid w:val="38AB6822"/>
    <w:rsid w:val="38DE486C"/>
    <w:rsid w:val="395803B2"/>
    <w:rsid w:val="3B6C1BEA"/>
    <w:rsid w:val="3BBC5572"/>
    <w:rsid w:val="3C18434A"/>
    <w:rsid w:val="3DA240E3"/>
    <w:rsid w:val="3E5118DA"/>
    <w:rsid w:val="3E5776F2"/>
    <w:rsid w:val="3E9074EA"/>
    <w:rsid w:val="3EB93C8F"/>
    <w:rsid w:val="3FDB22C7"/>
    <w:rsid w:val="3FEC0F24"/>
    <w:rsid w:val="40187C5D"/>
    <w:rsid w:val="40297A82"/>
    <w:rsid w:val="42134546"/>
    <w:rsid w:val="425E25A2"/>
    <w:rsid w:val="42AB6E74"/>
    <w:rsid w:val="44B46FCF"/>
    <w:rsid w:val="45C31B49"/>
    <w:rsid w:val="45C97056"/>
    <w:rsid w:val="46AB1207"/>
    <w:rsid w:val="46B856BC"/>
    <w:rsid w:val="46E6047B"/>
    <w:rsid w:val="47175A33"/>
    <w:rsid w:val="48474F49"/>
    <w:rsid w:val="48FD385A"/>
    <w:rsid w:val="492851F7"/>
    <w:rsid w:val="49A43F95"/>
    <w:rsid w:val="4AC35380"/>
    <w:rsid w:val="4B5A2A7D"/>
    <w:rsid w:val="4B6F67D8"/>
    <w:rsid w:val="4C324162"/>
    <w:rsid w:val="4CA11D46"/>
    <w:rsid w:val="4CAA2C53"/>
    <w:rsid w:val="4D0A17D8"/>
    <w:rsid w:val="4EB00534"/>
    <w:rsid w:val="500E7778"/>
    <w:rsid w:val="50C7737D"/>
    <w:rsid w:val="51634863"/>
    <w:rsid w:val="521F0FA8"/>
    <w:rsid w:val="531B68A0"/>
    <w:rsid w:val="546445BD"/>
    <w:rsid w:val="549826C3"/>
    <w:rsid w:val="54EF3080"/>
    <w:rsid w:val="55B55BE8"/>
    <w:rsid w:val="56156687"/>
    <w:rsid w:val="56A7547E"/>
    <w:rsid w:val="56B65C93"/>
    <w:rsid w:val="58201313"/>
    <w:rsid w:val="58683B10"/>
    <w:rsid w:val="586E0172"/>
    <w:rsid w:val="58FF6A5E"/>
    <w:rsid w:val="5A951B44"/>
    <w:rsid w:val="5B3C2907"/>
    <w:rsid w:val="5BAB3AFF"/>
    <w:rsid w:val="5C514680"/>
    <w:rsid w:val="5CD34BA6"/>
    <w:rsid w:val="5D7D5A44"/>
    <w:rsid w:val="5DF734B0"/>
    <w:rsid w:val="5E364DE3"/>
    <w:rsid w:val="5F70433B"/>
    <w:rsid w:val="5F97635E"/>
    <w:rsid w:val="604D7A7C"/>
    <w:rsid w:val="60887B51"/>
    <w:rsid w:val="60C90799"/>
    <w:rsid w:val="60EA128F"/>
    <w:rsid w:val="61142B96"/>
    <w:rsid w:val="61F56BD7"/>
    <w:rsid w:val="623355D0"/>
    <w:rsid w:val="625921CA"/>
    <w:rsid w:val="62872375"/>
    <w:rsid w:val="6370691C"/>
    <w:rsid w:val="63A9765C"/>
    <w:rsid w:val="63D04EE7"/>
    <w:rsid w:val="63F46E3E"/>
    <w:rsid w:val="643819AB"/>
    <w:rsid w:val="64C86FBA"/>
    <w:rsid w:val="65516FAF"/>
    <w:rsid w:val="668F695A"/>
    <w:rsid w:val="67574157"/>
    <w:rsid w:val="678644EB"/>
    <w:rsid w:val="67FD341E"/>
    <w:rsid w:val="684F1881"/>
    <w:rsid w:val="69F30635"/>
    <w:rsid w:val="69F466F5"/>
    <w:rsid w:val="6A061B6F"/>
    <w:rsid w:val="6C1838DB"/>
    <w:rsid w:val="6D2D0302"/>
    <w:rsid w:val="6D3E3BE0"/>
    <w:rsid w:val="6D833CB7"/>
    <w:rsid w:val="6D9C20B3"/>
    <w:rsid w:val="6E4F688D"/>
    <w:rsid w:val="6EDB697D"/>
    <w:rsid w:val="6EFB3EE0"/>
    <w:rsid w:val="6F03756C"/>
    <w:rsid w:val="6FED1473"/>
    <w:rsid w:val="705E0E9E"/>
    <w:rsid w:val="70974F48"/>
    <w:rsid w:val="70ED4030"/>
    <w:rsid w:val="71A010A2"/>
    <w:rsid w:val="71C31134"/>
    <w:rsid w:val="71C9509A"/>
    <w:rsid w:val="71EF3103"/>
    <w:rsid w:val="724A54B2"/>
    <w:rsid w:val="72C94A75"/>
    <w:rsid w:val="735F0AE9"/>
    <w:rsid w:val="74CE01AC"/>
    <w:rsid w:val="75387844"/>
    <w:rsid w:val="75AA38F2"/>
    <w:rsid w:val="75DD16D3"/>
    <w:rsid w:val="76BD26F7"/>
    <w:rsid w:val="76CF5F86"/>
    <w:rsid w:val="76D5068B"/>
    <w:rsid w:val="77034925"/>
    <w:rsid w:val="776D5ECB"/>
    <w:rsid w:val="77756F14"/>
    <w:rsid w:val="781152B4"/>
    <w:rsid w:val="78A67EE6"/>
    <w:rsid w:val="79032904"/>
    <w:rsid w:val="79053992"/>
    <w:rsid w:val="79B118BF"/>
    <w:rsid w:val="7A692FC5"/>
    <w:rsid w:val="7B077F24"/>
    <w:rsid w:val="7B2C7D32"/>
    <w:rsid w:val="7B364826"/>
    <w:rsid w:val="7BE010C6"/>
    <w:rsid w:val="7C1169F3"/>
    <w:rsid w:val="7CEA5EE6"/>
    <w:rsid w:val="7DDE5E66"/>
    <w:rsid w:val="7FA50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autoRedefine/>
    <w:qFormat/>
    <w:uiPriority w:val="0"/>
    <w:rPr>
      <w:b/>
    </w:rPr>
  </w:style>
  <w:style w:type="character" w:styleId="7">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2810</Words>
  <Characters>2850</Characters>
  <Lines>15</Lines>
  <Paragraphs>4</Paragraphs>
  <TotalTime>67</TotalTime>
  <ScaleCrop>false</ScaleCrop>
  <LinksUpToDate>false</LinksUpToDate>
  <CharactersWithSpaces>2909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2021-05-01T11:51:00Z</dcterms:created>
  <dc:creator>李晗</dc:creator>
  <cp:lastModifiedBy>WPS_1645081682</cp:lastModifiedBy>
  <cp:lastPrinted>2025-10-21T02:29:00Z</cp:lastPrinted>
  <dcterms:modified xsi:type="dcterms:W3CDTF">2026-10-08T07:30:20Z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AF2FC47765CB4C29AEFEA88B6170F737_13</vt:lpwstr>
  </property>
  <property fmtid="{D5CDD505-2E9C-101B-9397-08002B2CF9AE}" pid="4" name="KSOTemplateDocerSaveRecord">
    <vt:lpwstr>eyJoZGlkIjoiMmExYmMwM2QxNzI2ZjBkMDczZTc3YjgyNWU1Y2IwMzkiLCJ1c2VySWQiOiIxMzMyNjIyODE2In0=</vt:lpwstr>
  </property>
</Properties>
</file>