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大标宋简体" w:hAnsi="仿宋" w:eastAsia="方正大标宋简体" w:cs="方正黑体简体"/>
          <w:b w:val="0"/>
          <w:bCs w:val="0"/>
          <w:snapToGrid w:val="0"/>
          <w:kern w:val="0"/>
          <w:sz w:val="40"/>
        </w:rPr>
      </w:pPr>
      <w:r>
        <w:rPr>
          <w:rFonts w:hint="eastAsia" w:ascii="方正大标宋简体" w:eastAsia="方正大标宋简体"/>
          <w:b w:val="0"/>
        </w:rPr>
        <w:t>附件：</w:t>
      </w:r>
    </w:p>
    <w:p>
      <w:pPr>
        <w:spacing w:line="640" w:lineRule="exact"/>
        <w:jc w:val="center"/>
        <w:rPr>
          <w:rFonts w:hint="default" w:ascii="方正大标宋简体" w:hAnsi="仿宋" w:eastAsia="方正大标宋简体" w:cs="方正黑体简体"/>
          <w:b w:val="0"/>
          <w:bCs w:val="0"/>
          <w:snapToGrid w:val="0"/>
          <w:kern w:val="0"/>
          <w:sz w:val="40"/>
          <w:lang w:val="en-US"/>
        </w:rPr>
      </w:pPr>
      <w:r>
        <w:rPr>
          <w:rFonts w:hint="eastAsia" w:ascii="方正大标宋简体" w:hAnsi="仿宋" w:eastAsia="方正大标宋简体" w:cs="方正黑体简体"/>
          <w:b w:val="0"/>
          <w:bCs w:val="0"/>
          <w:snapToGrid w:val="0"/>
          <w:kern w:val="0"/>
          <w:sz w:val="40"/>
          <w:lang w:val="en-US" w:eastAsia="zh-CN"/>
        </w:rPr>
        <w:t>金税四期公益讲座报名</w:t>
      </w:r>
      <w:r>
        <w:rPr>
          <w:rFonts w:hint="eastAsia" w:ascii="方正大标宋简体" w:hAnsi="仿宋" w:eastAsia="方正大标宋简体" w:cs="方正黑体简体"/>
          <w:b w:val="0"/>
          <w:bCs w:val="0"/>
          <w:snapToGrid w:val="0"/>
          <w:kern w:val="0"/>
          <w:sz w:val="40"/>
        </w:rPr>
        <w:t>回执表</w:t>
      </w:r>
    </w:p>
    <w:tbl>
      <w:tblPr>
        <w:tblStyle w:val="2"/>
        <w:tblpPr w:leftFromText="180" w:rightFromText="180" w:vertAnchor="text" w:horzAnchor="margin" w:tblpXSpec="left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47"/>
        <w:gridCol w:w="1418"/>
        <w:gridCol w:w="2070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单位名称</w:t>
            </w:r>
          </w:p>
        </w:tc>
        <w:tc>
          <w:tcPr>
            <w:tcW w:w="752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="楷体" w:hAnsi="楷体" w:eastAsia="楷体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请务必加盖单位公章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通信地址</w:t>
            </w:r>
          </w:p>
        </w:tc>
        <w:tc>
          <w:tcPr>
            <w:tcW w:w="7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联系人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手 机</w:t>
            </w:r>
          </w:p>
        </w:tc>
        <w:tc>
          <w:tcPr>
            <w:tcW w:w="4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姓名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职务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手 机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hint="eastAsia"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hint="eastAsia"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参加本次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讲座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您想学习哪些内容?希望与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讲师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交流的问题？</w:t>
            </w: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备注</w:t>
            </w:r>
          </w:p>
        </w:tc>
        <w:tc>
          <w:tcPr>
            <w:tcW w:w="752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楷体" w:hAnsi="楷体" w:eastAsia="楷体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 xml:space="preserve">请将单位名称等信息填写完整， </w: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fldChar w:fldCharType="begin"/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instrText xml:space="preserve"> HYPERLINK "mailto:电子版并于5月24日前发送至hnjxlwgl@163.com邮箱，以便准备会议资料。是否" </w:instrTex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fldChar w:fldCharType="separate"/>
            </w:r>
            <w:r>
              <w:rPr>
                <w:rStyle w:val="4"/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</w:rPr>
              <w:t>电子版并于</w:t>
            </w:r>
            <w:r>
              <w:rPr>
                <w:rStyle w:val="4"/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lang w:val="en-US" w:eastAsia="zh-CN"/>
              </w:rPr>
              <w:t>3</w:t>
            </w:r>
            <w:r>
              <w:rPr>
                <w:rStyle w:val="4"/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</w:rPr>
              <w:t>月</w:t>
            </w:r>
            <w:r>
              <w:rPr>
                <w:rStyle w:val="4"/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lang w:val="en-US" w:eastAsia="zh-CN"/>
              </w:rPr>
              <w:t>18</w:t>
            </w:r>
            <w:r>
              <w:rPr>
                <w:rStyle w:val="4"/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</w:rPr>
              <w:t>日前发送至hnjxlwgl@163.com邮箱，以便准备会议资料。</w: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  <w:lang w:val="en-US" w:eastAsia="zh-CN"/>
              </w:rPr>
              <w:t>请</w: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fldChar w:fldCharType="end"/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  <w:lang w:val="en-US" w:eastAsia="zh-CN"/>
              </w:rPr>
              <w:t>提前核实会员身份信息。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rtlGutter w:val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744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等线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2023-03-06T06:44:24Z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7DCDE298AFC94E39B419DC4F60F1B393</vt:lpwstr>
  </property>
</Properties>
</file>