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napToGrid w:val="0"/>
        <w:spacing w:before="156" w:beforeLines="50" w:after="156" w:afterLines="50"/>
        <w:jc w:val="center"/>
        <w:rPr>
          <w:rFonts w:hint="eastAsia" w:ascii="方正小标宋简体" w:eastAsia="方正小标宋简体"/>
          <w:sz w:val="32"/>
          <w:szCs w:val="32"/>
        </w:rPr>
      </w:pPr>
      <w:r>
        <w:rPr>
          <w:rFonts w:hint="eastAsia" w:ascii="方正小标宋简体" w:eastAsia="方正小标宋简体"/>
          <w:sz w:val="32"/>
          <w:szCs w:val="32"/>
        </w:rPr>
        <w:t>“中国好建筑”—智慧建筑评价细则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二、智慧建筑设备情况</w:t>
      </w:r>
    </w:p>
    <w:p>
      <w:pPr>
        <w:ind w:firstLine="560" w:firstLineChars="200"/>
        <w:jc w:val="left"/>
        <w:rPr>
          <w:rFonts w:ascii="仿宋_GB2312" w:hAnsi="仿宋" w:eastAsia="仿宋_GB2312"/>
          <w:sz w:val="28"/>
        </w:rPr>
      </w:pPr>
      <w:r>
        <w:rPr>
          <w:rFonts w:hint="eastAsia" w:ascii="仿宋_GB2312" w:hAnsi="仿宋" w:eastAsia="仿宋_GB2312"/>
          <w:sz w:val="28"/>
        </w:rPr>
        <w:t>包括建筑信息化应用系统、智能化集成系统、信息设施系统、建筑设备管理系统、公共安全系统。</w:t>
      </w:r>
    </w:p>
    <w:p>
      <w:pPr>
        <w:ind w:firstLine="562" w:firstLineChars="200"/>
        <w:jc w:val="left"/>
        <w:rPr>
          <w:rFonts w:ascii="仿宋" w:hAnsi="仿宋" w:eastAsia="仿宋"/>
          <w:b/>
          <w:bCs/>
          <w:sz w:val="28"/>
        </w:rPr>
      </w:pPr>
      <w:r>
        <w:rPr>
          <w:rFonts w:hint="eastAsia" w:ascii="仿宋" w:hAnsi="仿宋" w:eastAsia="仿宋"/>
          <w:b/>
          <w:bCs/>
          <w:sz w:val="28"/>
        </w:rPr>
        <w:t>1、信息化应用系统设备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包括公共服务、智能卡应用、物业管理、 信息设施运行管理、信息安全管理、通用业务和专业业务等信息化 应用系统。</w:t>
      </w:r>
    </w:p>
    <w:p>
      <w:pPr>
        <w:ind w:firstLine="560" w:firstLineChars="200"/>
        <w:jc w:val="left"/>
        <w:rPr>
          <w:rFonts w:ascii="仿宋" w:hAnsi="仿宋" w:eastAsia="仿宋"/>
          <w:b/>
          <w:sz w:val="28"/>
        </w:rPr>
      </w:pPr>
      <w:r>
        <w:rPr>
          <w:rFonts w:hint="eastAsia" w:ascii="仿宋" w:hAnsi="仿宋" w:eastAsia="仿宋"/>
          <w:sz w:val="28"/>
        </w:rPr>
        <w:t>2、</w:t>
      </w:r>
      <w:r>
        <w:rPr>
          <w:rFonts w:hint="eastAsia" w:ascii="仿宋" w:hAnsi="仿宋" w:eastAsia="仿宋"/>
          <w:b/>
          <w:sz w:val="28"/>
        </w:rPr>
        <w:t>智能化集成系统设备</w:t>
      </w:r>
    </w:p>
    <w:p>
      <w:pPr>
        <w:ind w:firstLine="560" w:firstLineChars="200"/>
        <w:jc w:val="left"/>
        <w:rPr>
          <w:rFonts w:ascii="仿宋_GB2312" w:hAnsi="仿宋" w:eastAsia="仿宋_GB2312"/>
          <w:sz w:val="28"/>
        </w:rPr>
      </w:pPr>
      <w:r>
        <w:rPr>
          <w:rFonts w:hint="eastAsia" w:ascii="仿宋_GB2312" w:hAnsi="仿宋" w:eastAsia="仿宋_GB2312"/>
          <w:sz w:val="28"/>
        </w:rPr>
        <w:t>（1）系统应包括智能化信息集成(平台)系统与集成信息应用系统;</w:t>
      </w:r>
    </w:p>
    <w:p>
      <w:pPr>
        <w:ind w:firstLine="560" w:firstLineChars="200"/>
        <w:jc w:val="left"/>
        <w:rPr>
          <w:rFonts w:ascii="仿宋_GB2312" w:hAnsi="仿宋" w:eastAsia="仿宋_GB2312"/>
          <w:sz w:val="28"/>
        </w:rPr>
      </w:pPr>
      <w:r>
        <w:rPr>
          <w:rFonts w:hint="eastAsia" w:ascii="仿宋_GB2312" w:hAnsi="仿宋" w:eastAsia="仿宋_GB2312"/>
          <w:sz w:val="28"/>
        </w:rPr>
        <w:t xml:space="preserve">（2）智能化信息集成(平台)系统宜包括操作系统、数据库、集成系统平台应用程序、各纳入集成管理的智能化设施系统与集成互为关联的各类信息通信接口等; </w:t>
      </w:r>
    </w:p>
    <w:p>
      <w:pPr>
        <w:ind w:firstLine="560" w:firstLineChars="200"/>
        <w:jc w:val="left"/>
        <w:rPr>
          <w:rFonts w:ascii="仿宋_GB2312" w:hAnsi="仿宋" w:eastAsia="仿宋_GB2312"/>
          <w:sz w:val="28"/>
        </w:rPr>
      </w:pPr>
      <w:r>
        <w:rPr>
          <w:rFonts w:hint="eastAsia" w:ascii="仿宋_GB2312" w:hAnsi="仿宋" w:eastAsia="仿宋_GB2312"/>
          <w:sz w:val="28"/>
        </w:rPr>
        <w:t xml:space="preserve">（3）集成信息应用系统宜由通用业务基础功能模块和专业业务运营功能模块等组成; </w:t>
      </w:r>
    </w:p>
    <w:p>
      <w:pPr>
        <w:ind w:firstLine="560" w:firstLineChars="200"/>
        <w:jc w:val="left"/>
        <w:rPr>
          <w:rFonts w:ascii="仿宋_GB2312" w:hAnsi="仿宋" w:eastAsia="仿宋_GB2312"/>
          <w:sz w:val="28"/>
        </w:rPr>
      </w:pPr>
      <w:r>
        <w:rPr>
          <w:rFonts w:hint="eastAsia" w:ascii="仿宋_GB2312" w:hAnsi="仿宋" w:eastAsia="仿宋_GB2312"/>
          <w:sz w:val="28"/>
        </w:rPr>
        <w:t>（4）宜具有虚拟化、分布式应用、统一安全管理等整体平台的支撑能力;</w:t>
      </w:r>
    </w:p>
    <w:p>
      <w:pPr>
        <w:ind w:firstLine="560" w:firstLineChars="200"/>
        <w:jc w:val="left"/>
        <w:rPr>
          <w:rFonts w:ascii="仿宋_GB2312" w:hAnsi="仿宋" w:eastAsia="仿宋_GB2312"/>
          <w:sz w:val="28"/>
        </w:rPr>
      </w:pPr>
      <w:r>
        <w:rPr>
          <w:rFonts w:hint="eastAsia" w:ascii="仿宋_GB2312" w:hAnsi="仿宋" w:eastAsia="仿宋_GB2312"/>
          <w:sz w:val="28"/>
        </w:rPr>
        <w:t>（5）宜顺应物联网、云计算、大数据、智慧城市等信息交互多元化和新应用的发展。</w:t>
      </w:r>
    </w:p>
    <w:p>
      <w:pPr>
        <w:ind w:firstLine="562" w:firstLineChars="200"/>
        <w:jc w:val="left"/>
        <w:rPr>
          <w:rFonts w:ascii="仿宋" w:hAnsi="仿宋" w:eastAsia="仿宋"/>
          <w:b/>
          <w:bCs/>
          <w:sz w:val="28"/>
        </w:rPr>
      </w:pPr>
      <w:r>
        <w:rPr>
          <w:rFonts w:hint="eastAsia" w:ascii="仿宋" w:hAnsi="仿宋" w:eastAsia="仿宋"/>
          <w:b/>
          <w:bCs/>
          <w:sz w:val="28"/>
        </w:rPr>
        <w:t>3、信息设施系统设备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信息接入系统、布线系统、移动通信室内信号覆盖系统、卫星通信系统、用户电话交换系统、无线对讲系统、信息网络系统、有线电视及卫星电视接收系统、公共广播系统、会议系统、信息导引及发布系统、时钟系统等信息设施系统。</w:t>
      </w:r>
    </w:p>
    <w:p>
      <w:pPr>
        <w:ind w:firstLine="562" w:firstLineChars="200"/>
        <w:jc w:val="left"/>
        <w:rPr>
          <w:rFonts w:ascii="仿宋" w:hAnsi="仿宋" w:eastAsia="仿宋"/>
          <w:b/>
          <w:bCs/>
          <w:sz w:val="28"/>
        </w:rPr>
      </w:pPr>
      <w:r>
        <w:rPr>
          <w:rFonts w:hint="eastAsia" w:ascii="仿宋" w:hAnsi="仿宋" w:eastAsia="仿宋"/>
          <w:b/>
          <w:bCs/>
          <w:sz w:val="28"/>
        </w:rPr>
        <w:t>4、建筑设备管理系统设备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包括建筑设备监控系统、建筑能效监管系统，以及需纳入管理的其他业务设施系统等。</w:t>
      </w:r>
    </w:p>
    <w:p>
      <w:pPr>
        <w:ind w:firstLine="562" w:firstLineChars="200"/>
        <w:jc w:val="left"/>
        <w:rPr>
          <w:rFonts w:ascii="仿宋" w:hAnsi="仿宋" w:eastAsia="仿宋"/>
          <w:b/>
          <w:bCs/>
          <w:sz w:val="28"/>
        </w:rPr>
      </w:pPr>
      <w:r>
        <w:rPr>
          <w:rFonts w:hint="eastAsia" w:ascii="仿宋" w:hAnsi="仿宋" w:eastAsia="仿宋"/>
          <w:b/>
          <w:bCs/>
          <w:sz w:val="28"/>
        </w:rPr>
        <w:t>5、公共安全系统设备</w:t>
      </w:r>
    </w:p>
    <w:p>
      <w:pPr>
        <w:ind w:firstLine="560" w:firstLineChars="200"/>
        <w:jc w:val="left"/>
        <w:rPr>
          <w:rFonts w:ascii="仿宋" w:hAnsi="仿宋" w:eastAsia="仿宋"/>
          <w:sz w:val="28"/>
        </w:rPr>
      </w:pPr>
      <w:r>
        <w:rPr>
          <w:rFonts w:hint="eastAsia" w:ascii="仿宋" w:hAnsi="仿宋" w:eastAsia="仿宋"/>
          <w:sz w:val="28"/>
        </w:rPr>
        <w:t>包括火灾自动报警系统、安全技术防范系统和应急响应系统等。</w:t>
      </w:r>
    </w:p>
    <w:p>
      <w:pPr>
        <w:ind w:firstLine="562" w:firstLineChars="200"/>
        <w:jc w:val="left"/>
        <w:rPr>
          <w:rFonts w:ascii="仿宋" w:hAnsi="仿宋" w:eastAsia="仿宋"/>
          <w:b/>
          <w:bCs/>
          <w:sz w:val="28"/>
        </w:rPr>
      </w:pPr>
      <w:r>
        <w:rPr>
          <w:rFonts w:hint="eastAsia" w:ascii="仿宋" w:hAnsi="仿宋" w:eastAsia="仿宋"/>
          <w:b/>
          <w:bCs/>
          <w:sz w:val="28"/>
        </w:rPr>
        <w:t>三、智慧建筑运行效果分析</w:t>
      </w:r>
    </w:p>
    <w:p>
      <w:pPr>
        <w:ind w:firstLine="560" w:firstLineChars="200"/>
        <w:jc w:val="left"/>
        <w:rPr>
          <w:rFonts w:ascii="仿宋_GB2312" w:hAnsi="仿宋" w:eastAsia="仿宋_GB2312"/>
          <w:sz w:val="28"/>
        </w:rPr>
      </w:pPr>
      <w:r>
        <w:rPr>
          <w:rFonts w:hint="eastAsia" w:ascii="仿宋_GB2312" w:hAnsi="仿宋" w:eastAsia="仿宋_GB2312"/>
          <w:sz w:val="28"/>
        </w:rPr>
        <w:t>1、是否满足建筑物运行和管理的信息化需要;</w:t>
      </w:r>
    </w:p>
    <w:p>
      <w:pPr>
        <w:ind w:firstLine="560" w:firstLineChars="200"/>
        <w:jc w:val="left"/>
        <w:rPr>
          <w:rFonts w:ascii="仿宋_GB2312" w:hAnsi="仿宋" w:eastAsia="仿宋_GB2312"/>
          <w:sz w:val="28"/>
        </w:rPr>
      </w:pPr>
      <w:r>
        <w:rPr>
          <w:rFonts w:ascii="仿宋_GB2312" w:hAnsi="仿宋" w:eastAsia="仿宋_GB2312"/>
          <w:sz w:val="28"/>
        </w:rPr>
        <w:t>2</w:t>
      </w:r>
      <w:r>
        <w:rPr>
          <w:rFonts w:hint="eastAsia" w:ascii="仿宋_GB2312" w:hAnsi="仿宋" w:eastAsia="仿宋_GB2312"/>
          <w:sz w:val="28"/>
        </w:rPr>
        <w:t>、是否满足对智能化实时信息及历史数据分析、可视化展现的要求;</w:t>
      </w:r>
    </w:p>
    <w:p>
      <w:pPr>
        <w:ind w:firstLine="560" w:firstLineChars="200"/>
        <w:jc w:val="left"/>
        <w:rPr>
          <w:rFonts w:ascii="仿宋_GB2312" w:hAnsi="仿宋" w:eastAsia="仿宋_GB2312"/>
          <w:sz w:val="28"/>
        </w:rPr>
      </w:pPr>
      <w:r>
        <w:rPr>
          <w:rFonts w:hint="eastAsia" w:ascii="仿宋_GB2312" w:hAnsi="仿宋" w:eastAsia="仿宋_GB2312"/>
          <w:sz w:val="28"/>
        </w:rPr>
        <w:t>3、是否具有对建筑内外相关的语音、数据、图像和多媒体等形式的信息予以接受、交换、传输、处理、存储、检索和显示等功能;</w:t>
      </w:r>
    </w:p>
    <w:p>
      <w:pPr>
        <w:ind w:firstLine="560" w:firstLineChars="200"/>
        <w:jc w:val="left"/>
        <w:rPr>
          <w:rFonts w:ascii="仿宋_GB2312" w:hAnsi="仿宋" w:eastAsia="仿宋_GB2312"/>
          <w:sz w:val="28"/>
        </w:rPr>
      </w:pPr>
      <w:r>
        <w:rPr>
          <w:rFonts w:ascii="仿宋_GB2312" w:hAnsi="仿宋" w:eastAsia="仿宋_GB2312"/>
          <w:sz w:val="28"/>
        </w:rPr>
        <w:t>4</w:t>
      </w:r>
      <w:r>
        <w:rPr>
          <w:rFonts w:hint="eastAsia" w:ascii="仿宋_GB2312" w:hAnsi="仿宋" w:eastAsia="仿宋_GB2312"/>
          <w:sz w:val="28"/>
        </w:rPr>
        <w:t xml:space="preserve">、是否融合信息化所需的各类信息设施，并为建筑的使用者及管理者提供信息化应用的基础条件。 </w:t>
      </w:r>
    </w:p>
    <w:p>
      <w:pPr>
        <w:ind w:firstLine="560" w:firstLineChars="200"/>
        <w:jc w:val="left"/>
        <w:rPr>
          <w:rFonts w:ascii="仿宋_GB2312" w:hAnsi="仿宋" w:eastAsia="仿宋_GB2312"/>
          <w:sz w:val="28"/>
        </w:rPr>
      </w:pPr>
      <w:r>
        <w:rPr>
          <w:rFonts w:ascii="仿宋_GB2312" w:hAnsi="仿宋" w:eastAsia="仿宋_GB2312"/>
          <w:sz w:val="28"/>
        </w:rPr>
        <w:t>5</w:t>
      </w:r>
      <w:r>
        <w:rPr>
          <w:rFonts w:hint="eastAsia" w:ascii="仿宋_GB2312" w:hAnsi="仿宋" w:eastAsia="仿宋_GB2312"/>
          <w:sz w:val="28"/>
        </w:rPr>
        <w:t>、是否有效地应对建筑内火灾、非法侵入、自然灾害、重大安全事故等危害人们生命和财产安全的各种突发事件。</w:t>
      </w:r>
      <w:r>
        <w:rPr>
          <w:rFonts w:ascii="仿宋_GB2312" w:hAnsi="仿宋" w:eastAsia="仿宋_GB2312"/>
          <w:sz w:val="28"/>
        </w:rPr>
        <w:t xml:space="preserve"> </w:t>
      </w:r>
    </w:p>
    <w:p>
      <w:pPr>
        <w:ind w:firstLine="562" w:firstLineChars="200"/>
        <w:jc w:val="left"/>
        <w:rPr>
          <w:rFonts w:ascii="仿宋" w:hAnsi="仿宋" w:eastAsia="仿宋"/>
          <w:b/>
          <w:bCs/>
          <w:sz w:val="28"/>
        </w:rPr>
      </w:pPr>
      <w:r>
        <w:rPr>
          <w:rFonts w:hint="eastAsia" w:ascii="仿宋" w:hAnsi="仿宋" w:eastAsia="仿宋"/>
          <w:b/>
          <w:bCs/>
          <w:sz w:val="28"/>
        </w:rPr>
        <w:t>四、效益分析</w:t>
      </w:r>
    </w:p>
    <w:p>
      <w:pPr>
        <w:ind w:firstLine="560" w:firstLineChars="200"/>
        <w:jc w:val="left"/>
        <w:rPr>
          <w:rFonts w:ascii="仿宋_GB2312" w:hAnsi="仿宋" w:eastAsia="仿宋_GB2312"/>
          <w:sz w:val="28"/>
        </w:rPr>
      </w:pPr>
      <w:r>
        <w:rPr>
          <w:rFonts w:hint="eastAsia" w:ascii="仿宋_GB2312" w:hAnsi="仿宋" w:eastAsia="仿宋_GB2312"/>
          <w:sz w:val="28"/>
        </w:rPr>
        <w:t>1、为建筑业主提供哪些便利的服务，保证建筑可持续健康运行；</w:t>
      </w:r>
    </w:p>
    <w:p>
      <w:pPr>
        <w:ind w:firstLine="560" w:firstLineChars="200"/>
        <w:jc w:val="left"/>
        <w:rPr>
          <w:rFonts w:ascii="仿宋_GB2312" w:hAnsi="仿宋" w:eastAsia="仿宋_GB2312"/>
          <w:sz w:val="28"/>
        </w:rPr>
      </w:pPr>
      <w:r>
        <w:rPr>
          <w:rFonts w:hint="eastAsia" w:ascii="仿宋_GB2312" w:hAnsi="仿宋" w:eastAsia="仿宋_GB2312"/>
          <w:sz w:val="28"/>
        </w:rPr>
        <w:t>2、智慧建筑单位面积成本和增量成本；</w:t>
      </w:r>
    </w:p>
    <w:p>
      <w:pPr>
        <w:ind w:firstLine="560" w:firstLineChars="200"/>
        <w:jc w:val="left"/>
        <w:rPr>
          <w:rFonts w:ascii="仿宋_GB2312" w:hAnsi="仿宋" w:eastAsia="仿宋_GB2312"/>
          <w:sz w:val="28"/>
        </w:rPr>
      </w:pPr>
      <w:r>
        <w:rPr>
          <w:rFonts w:ascii="仿宋_GB2312" w:hAnsi="仿宋" w:eastAsia="仿宋_GB2312"/>
          <w:sz w:val="28"/>
        </w:rPr>
        <w:t>3</w:t>
      </w:r>
      <w:r>
        <w:rPr>
          <w:rFonts w:hint="eastAsia" w:ascii="仿宋_GB2312" w:hAnsi="仿宋" w:eastAsia="仿宋_GB2312"/>
          <w:sz w:val="28"/>
        </w:rPr>
        <w:t>、创新点和亮点：关键技术、模式创新等。</w:t>
      </w:r>
    </w:p>
    <w:p>
      <w:pPr>
        <w:ind w:firstLine="562" w:firstLineChars="200"/>
        <w:jc w:val="left"/>
        <w:rPr>
          <w:rFonts w:ascii="仿宋" w:hAnsi="仿宋" w:eastAsia="仿宋"/>
          <w:b/>
          <w:bCs/>
          <w:sz w:val="28"/>
        </w:rPr>
      </w:pPr>
    </w:p>
    <w:p>
      <w:pPr>
        <w:ind w:firstLine="562" w:firstLineChars="200"/>
        <w:jc w:val="left"/>
        <w:rPr>
          <w:rFonts w:ascii="仿宋" w:hAnsi="仿宋" w:eastAsia="仿宋"/>
          <w:b/>
          <w:bCs/>
          <w:sz w:val="28"/>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napToGrid w:val="0"/>
        <w:spacing w:line="500" w:lineRule="exact"/>
        <w:ind w:firstLine="560" w:firstLineChars="200"/>
        <w:rPr>
          <w:rFonts w:ascii="仿宋_GB2312" w:eastAsia="仿宋_GB2312"/>
          <w:sz w:val="28"/>
          <w:szCs w:val="32"/>
        </w:rPr>
      </w:pPr>
    </w:p>
    <w:p>
      <w:pPr>
        <w:spacing w:before="156" w:beforeLines="50" w:after="156" w:afterLines="50"/>
        <w:jc w:val="center"/>
        <w:rPr>
          <w:rFonts w:hint="eastAsia" w:ascii="方正小标宋简体" w:hAnsi="Times New Roman" w:eastAsia="方正小标宋简体" w:cs="Times New Roman"/>
          <w:sz w:val="32"/>
          <w:szCs w:val="32"/>
        </w:rPr>
      </w:pPr>
      <w:bookmarkStart w:id="0" w:name="_GoBack"/>
      <w:r>
        <w:rPr>
          <w:rFonts w:hint="eastAsia" w:ascii="方正小标宋简体" w:hAnsi="Times New Roman" w:eastAsia="方正小标宋简体" w:cs="Times New Roman"/>
          <w:sz w:val="32"/>
          <w:szCs w:val="32"/>
        </w:rPr>
        <w:t>中国好建筑—智慧建筑评价表</w:t>
      </w:r>
    </w:p>
    <w:tbl>
      <w:tblPr>
        <w:tblStyle w:val="5"/>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智慧建筑设备情况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信息化应用系统设备：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智能化集成系统设备：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信息设施系统设备：</w:t>
            </w:r>
          </w:p>
          <w:p>
            <w:pPr>
              <w:spacing w:line="360" w:lineRule="auto"/>
              <w:rPr>
                <w:rFonts w:ascii="仿宋_GB2312" w:hAnsi="仿宋" w:eastAsia="仿宋_GB2312"/>
                <w:sz w:val="24"/>
                <w:szCs w:val="24"/>
              </w:rPr>
            </w:pPr>
          </w:p>
          <w:p>
            <w:pPr>
              <w:spacing w:line="360" w:lineRule="auto"/>
              <w:rPr>
                <w:rFonts w:ascii="仿宋_GB2312" w:hAnsi="仿宋" w:eastAsia="仿宋_GB2312"/>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建筑设备管理系统设备：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公共安全系统设备：</w:t>
            </w:r>
          </w:p>
          <w:p>
            <w:pPr>
              <w:spacing w:line="360" w:lineRule="auto"/>
              <w:jc w:val="left"/>
              <w:rPr>
                <w:rFonts w:ascii="仿宋_GB2312" w:hAnsi="仿宋" w:eastAsia="仿宋_GB2312"/>
                <w:sz w:val="24"/>
                <w:szCs w:val="24"/>
              </w:rPr>
            </w:pPr>
          </w:p>
          <w:p>
            <w:pPr>
              <w:spacing w:line="360" w:lineRule="auto"/>
              <w:jc w:val="lef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智慧化运行效果分析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（从智慧、便利、节能、低碳、绿色、品质、安全等角度分析智慧建筑运行效果）</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NWE3MTk5MjNkYjdlMDg4ZGI4YjczNDZhZDEzOGMifQ=="/>
  </w:docVars>
  <w:rsids>
    <w:rsidRoot w:val="000E4287"/>
    <w:rsid w:val="000E4287"/>
    <w:rsid w:val="0021670C"/>
    <w:rsid w:val="00344641"/>
    <w:rsid w:val="006F2EA8"/>
    <w:rsid w:val="00980595"/>
    <w:rsid w:val="00A0699B"/>
    <w:rsid w:val="00BC03BD"/>
    <w:rsid w:val="00E80081"/>
    <w:rsid w:val="00F75578"/>
    <w:rsid w:val="0C9D6F35"/>
    <w:rsid w:val="7B74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4</Pages>
  <Words>173</Words>
  <Characters>992</Characters>
  <Lines>8</Lines>
  <Paragraphs>2</Paragraphs>
  <TotalTime>4</TotalTime>
  <ScaleCrop>false</ScaleCrop>
  <LinksUpToDate>false</LinksUpToDate>
  <CharactersWithSpaces>1163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2019-10-21T07:14:00Z</dcterms:created>
  <dc:creator>China</dc:creator>
  <cp:lastModifiedBy>ASUS-4</cp:lastModifiedBy>
  <cp:lastPrinted>2021-10-29T05:54:00Z</cp:lastPrinted>
  <dcterms:modified xsi:type="dcterms:W3CDTF">2022-06-27T08:23:12Z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3EA6406B4490443EA49A8C3E24897D4A</vt:lpwstr>
  </property>
</Properties>
</file>