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8E6" w:rsidRDefault="005B58E6" w:rsidP="005B58E6">
      <w:pPr>
        <w:rPr>
          <w:rFonts w:ascii="仿宋" w:eastAsia="仿宋" w:hAnsi="仿宋" w:cs="仿宋"/>
          <w:sz w:val="32"/>
          <w:szCs w:val="32"/>
        </w:rPr>
      </w:pPr>
    </w:p>
    <w:tbl>
      <w:tblPr>
        <w:tblW w:w="8070" w:type="dxa"/>
        <w:tblInd w:w="28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9"/>
        <w:gridCol w:w="6601"/>
      </w:tblGrid>
      <w:tr w:rsidR="005B58E6" w:rsidTr="00396429">
        <w:trPr>
          <w:trHeight w:val="1113"/>
        </w:trPr>
        <w:tc>
          <w:tcPr>
            <w:tcW w:w="80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36"/>
                <w:szCs w:val="36"/>
                <w:lang w:bidi="ar"/>
              </w:rPr>
              <w:t>2021年度第二批河南省建筑业AAA级信用企业名单</w:t>
            </w:r>
          </w:p>
          <w:p w:rsidR="005B58E6" w:rsidRDefault="005B58E6" w:rsidP="00396429">
            <w:pPr>
              <w:widowControl/>
              <w:jc w:val="center"/>
              <w:textAlignment w:val="center"/>
              <w:rPr>
                <w:rFonts w:ascii="华文中宋" w:eastAsia="华文中宋" w:hAnsi="华文中宋" w:cs="华文中宋"/>
                <w:b/>
                <w:color w:val="000000"/>
                <w:kern w:val="0"/>
                <w:sz w:val="28"/>
                <w:szCs w:val="28"/>
                <w:lang w:bidi="ar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32"/>
                <w:szCs w:val="32"/>
              </w:rPr>
              <w:t>（排名不分先后）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编 号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Cs/>
                <w:color w:val="000000"/>
                <w:kern w:val="0"/>
                <w:sz w:val="32"/>
                <w:szCs w:val="32"/>
                <w:lang w:bidi="ar"/>
              </w:rPr>
              <w:t>企 业 名 称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2021-167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高创建工股份有限公司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2021-168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河南五建建筑工程有限公司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2021-169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河南华宸工程建设有限公司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河南世扬建设工程有限公司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中电建十一局工程有限公司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河南远大可持续建筑科技有限公司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河南华丰建设工程有限公司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河南省第八建设集团有限公司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河南泰成装饰工程有限公司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河南省建设基础工程有限公司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许昌水利建筑工程有限公司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中水华通工程有限公司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2021-179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河南二建集团建筑工程有限公司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2021-180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河南乾坤路桥工程有限公司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2021-181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河南正海实业有限公司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2021-182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平煤神马建工集团有限公司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2021-183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中润昌弘建工集团有限公司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2021-184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河南全康建设有限公司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2021-185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河南鑫豪建设集团有限公司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2021-186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河南松华建设工程有限公司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2021-187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河南聚之祥建设有限公司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2021-188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南阳市建发工程有限公司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2021-189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河南省中创建筑工程有限公司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河南隆祥建筑工程有限公司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河南天桥建设有限公司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河南省祁湾建筑公司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河南坤宇市政园林工程有限公司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河南星荣建筑工程集团有限公司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河南英辰建筑工程有限公司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中钊建设集团有限公司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中建七局安装工程有限公司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中建八局第一建设有限公司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2021-199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中建八局第二建设有限公司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2021-200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濮阳市濮耐炉窑工程有限公司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2021-201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河南省有色工程勘察有限公司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2021-202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河南万道捷建股份有限公司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2021-203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河南省明珠建设集团有限公司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2021-204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南阳市和诚建筑安装工程有限公司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2021-205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河南东亚建筑工程有限公司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2021-206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鼎冠建设集团有限公司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2021-207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河南中投建设有限公司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2021-208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河南省中润建设工程股份有限公司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2021-209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河南祖丁市政工程有限公司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中建方达建设工程有限公司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广正建筑集团有限公司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确山县三里河建筑公司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河南崇晟建设有限公司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内乡县湍东建筑安装有限公司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河南东联建设工程有限公司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圣凯建设工程集团有限公司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中州万基城市建设有限公司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河南初众建设有限公司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2021-219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河南中原鼎盛工程技术有限公司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2021-220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原发建设集团有限公司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2021-221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高达建设管理发展有限责任公司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2021-222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河南三赢建设工程有限公司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2021-223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河南易中元电力科技有限公司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2021-224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河南中路路桥工程有限公司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2021-225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河南广大建筑工程有限公司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2021-226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河南新旭建筑工程有限公司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2021-227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河南水诚建设工程有限公司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2021-228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河南叁陆零工程技术有限公司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2021-229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河南省大成建设工程有限公司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河南立哲建设工程有限公司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河南森宇建筑工程有限公司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河南省兴海建筑工程有限公司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河南晨广实业有限公司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河南万华建筑工程有限公司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河南安固建设工程有限公司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河南省第十建设集团有限公司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河南宁中路桥建筑有限公司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河南宇靖建筑工程有限公司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2021-239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中水京林建设有限公司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2021-240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河南祥和建筑安装有限公司 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2021-241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河南联润建筑工程有限公司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2021-242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普贺建设有限责任公司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2021-243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周口市阳光房产建筑有限责任公司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2021-244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河南省文凯建筑工程有限公司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2021-245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河南广拓建筑工程有限公司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2021-246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河南龙晟建设工程有限公司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2021-247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河南濮华建设工程有限公司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2021-248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鹤壁富泰装备工程有限公司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2021-249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常春藤建工有限公司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河南华丰岩土工程有限公司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锐驰高科股份有限公司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驻马店市建筑公司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河南丰浩建筑工程有限公司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河南安汇建设工程有限公司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河南基安建设集团有限公司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河南汉信建设工程有限公司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郑州第二市政建设集团有限公司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河南隆中建筑工程有限公司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2021-259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河南全豪建设工程有限公司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2021-260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河南蓝图建筑工程有限公司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2021-261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濮阳市恒久兴业建设工程有限公司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2021-262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河南三众路桥建设有限公司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2021-263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河南泰亚建筑工程有限公司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2021-264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河南恒企建筑工程有限公司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2021-265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河南翊诚建设工程有限公司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2021-266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捷高建筑发展有限公司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2021-267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河南黎阳建设有限公司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2021-268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河南宏钦建设工程有限公司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2021-269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濮阳市卓奥石油科技有限公司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中原豫安建设工程有限公司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超胜建设有限公司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河南思泽建筑工程有限公司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河南远大市政园林工程有限公司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河南鸿盛建筑工程有限公司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中进建设科技有限公司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河南省城控建工集团有限公司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河南中灿建设工程有限公司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河南华隆建设工程有限公司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2021-279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安阳优创实业有限责任公司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2021-280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鸿鸣建设有限公司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2021-281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河南祥通建筑工程有限公司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2021-282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河南博荣建筑工程有限公司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2021-283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河南誉庭岩土工程有限公司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2021-284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中诚基祥建设集团有限公司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2021-285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豫琳建工集团有限公司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2021-286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河南隆云建设工程有限公司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2021-287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河南京都建筑安装有限公司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2021-288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河南都帮建筑工程有限公司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lastRenderedPageBreak/>
              <w:t>2021-289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河南九九建筑工程有限公司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林州金龙建筑工程有限公司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河南抗天水利工程有限公司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河南超远建筑工程有限公司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河南昌旭建筑工程有限公司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河南顺景建设工程有限公司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豫新华通路桥集团有限公司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京辉建设工程有限公司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河南华中建设工程有限公司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2021-298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8"/>
                <w:szCs w:val="28"/>
                <w:lang w:bidi="ar"/>
              </w:rPr>
              <w:t>河南昀珲建设工程有限公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2021-299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河南新濮建设工程有限公司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2021-300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濮阳市三源建设工程有限公司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2021-301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万竣工程有限公司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2021-302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河南成坤建筑工程有限公司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2021-303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河南宙海建筑工程有限公司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  <w:lang w:bidi="ar"/>
              </w:rPr>
              <w:t>2021-304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河南省鹏宇建设工程有限公司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2021-305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河南诚宸建设工程有限公司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2021-306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河南璩祥建筑工程有限公司</w:t>
            </w:r>
          </w:p>
        </w:tc>
      </w:tr>
      <w:tr w:rsidR="005B58E6" w:rsidTr="00396429">
        <w:trPr>
          <w:trHeight w:val="402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2021-307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5B58E6" w:rsidRDefault="005B58E6" w:rsidP="0039642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河南安居建设有限公司</w:t>
            </w:r>
          </w:p>
        </w:tc>
      </w:tr>
    </w:tbl>
    <w:p w:rsidR="005B58E6" w:rsidRDefault="005B58E6" w:rsidP="005B58E6">
      <w:pPr>
        <w:rPr>
          <w:rFonts w:ascii="仿宋" w:eastAsia="仿宋" w:hAnsi="仿宋" w:cs="仿宋"/>
          <w:sz w:val="32"/>
          <w:szCs w:val="32"/>
        </w:rPr>
      </w:pPr>
    </w:p>
    <w:p w:rsidR="005B58E6" w:rsidRDefault="005B58E6" w:rsidP="005B58E6">
      <w:pPr>
        <w:rPr>
          <w:rFonts w:ascii="仿宋" w:eastAsia="仿宋" w:hAnsi="仿宋" w:cs="仿宋"/>
          <w:sz w:val="32"/>
          <w:szCs w:val="32"/>
        </w:rPr>
      </w:pPr>
    </w:p>
    <w:p w:rsidR="00C72EFB" w:rsidRDefault="00C72EFB"/>
    <w:sectPr w:rsidR="00C72EFB">
      <w:pgSz w:w="11906" w:h="16838"/>
      <w:pgMar w:top="1701" w:right="1417" w:bottom="1587" w:left="1587" w:header="851" w:footer="992" w:gutter="0"/>
      <w:cols w:space="0"/>
      <w:docGrid w:type="lines" w:linePitch="5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616"/>
    <w:rsid w:val="00202702"/>
    <w:rsid w:val="005B58E6"/>
    <w:rsid w:val="00C72EFB"/>
    <w:rsid w:val="00FE3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B58E6"/>
    <w:rPr>
      <w:b/>
      <w:color w:val="FFFFFF"/>
      <w:sz w:val="18"/>
      <w:szCs w:val="18"/>
      <w:shd w:val="clear" w:color="auto" w:fill="337AB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8E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B58E6"/>
    <w:rPr>
      <w:b/>
      <w:color w:val="FFFFFF"/>
      <w:sz w:val="18"/>
      <w:szCs w:val="18"/>
      <w:shd w:val="clear" w:color="auto" w:fill="337AB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488</Words>
  <Characters>2785</Characters>
  <Application>Microsoft Office Word</Application>
  <DocSecurity>0</DocSecurity>
  <Lines>23</Lines>
  <Paragraphs>6</Paragraphs>
  <ScaleCrop>false</ScaleCrop>
  <Company/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2</cp:revision>
  <dcterms:created xsi:type="dcterms:W3CDTF">2021-12-16T07:27:00Z</dcterms:created>
  <dcterms:modified xsi:type="dcterms:W3CDTF">2021-12-16T07:27:00Z</dcterms:modified>
</cp:coreProperties>
</file>