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附.会议回执</w:t>
      </w:r>
    </w:p>
    <w:tbl>
      <w:tblPr>
        <w:tblStyle w:val="9"/>
        <w:tblW w:w="903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665"/>
        <w:gridCol w:w="2219"/>
        <w:gridCol w:w="870"/>
        <w:gridCol w:w="26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99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432" w:type="dxa"/>
            <w:gridSpan w:val="4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9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发票邮寄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9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付款方式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??,Verdana,Arial" w:hAnsi="??,Verdana,Arial" w:cs="??,Verdana,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银行转账或现金（支付宝、微信转账请备注单位名称）</w:t>
            </w:r>
          </w:p>
          <w:p>
            <w:pPr>
              <w:widowControl/>
              <w:spacing w:line="360" w:lineRule="exact"/>
              <w:jc w:val="both"/>
              <w:rPr>
                <w:rFonts w:hint="default" w:ascii="??,Verdana,Arial" w:hAnsi="??,Verdana,Arial" w:eastAsia="宋体" w:cs="??,Verdana,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会务费：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人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□转账         □会场付现金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/支付宝/微信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59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both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名称：建筑时报社</w:t>
            </w:r>
          </w:p>
          <w:p>
            <w:pPr>
              <w:jc w:val="both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开户行：中国光大银行上海杨浦支行</w:t>
            </w:r>
          </w:p>
          <w:p>
            <w:pPr>
              <w:jc w:val="both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帐号：</w:t>
            </w:r>
            <w:r>
              <w:rPr>
                <w:rFonts w:ascii="宋体" w:hAnsi="宋体" w:cs="宋体"/>
                <w:sz w:val="22"/>
                <w:szCs w:val="22"/>
              </w:rPr>
              <w:t>36670188000166134</w:t>
            </w:r>
          </w:p>
          <w:p>
            <w:pPr>
              <w:jc w:val="both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开户行行号：</w:t>
            </w:r>
            <w:r>
              <w:rPr>
                <w:rFonts w:ascii="宋体" w:hAnsi="宋体" w:cs="宋体"/>
                <w:sz w:val="22"/>
                <w:szCs w:val="22"/>
              </w:rPr>
              <w:t>30329000</w:t>
            </w:r>
            <w:bookmarkStart w:id="0" w:name="_GoBack"/>
            <w:bookmarkEnd w:id="0"/>
            <w:r>
              <w:rPr>
                <w:rFonts w:ascii="宋体" w:hAnsi="宋体" w:cs="宋体"/>
                <w:sz w:val="22"/>
                <w:szCs w:val="22"/>
              </w:rPr>
              <w:t>0018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99" w:type="dxa"/>
            <w:vMerge w:val="restart"/>
            <w:tcBorders>
              <w:top w:val="single" w:color="000000" w:sz="12" w:space="0"/>
              <w:left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参会代表</w:t>
            </w:r>
          </w:p>
        </w:tc>
        <w:tc>
          <w:tcPr>
            <w:tcW w:w="16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6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99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9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住宿情况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单人间／双人间：3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0元／晚（含早）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99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/>
                <w:kern w:val="0"/>
                <w:sz w:val="22"/>
                <w:szCs w:val="22"/>
              </w:rPr>
              <w:t xml:space="preserve">预定房间情况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□双床房数：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□大床房数：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99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hint="default" w:ascii="宋体"/>
                <w:kern w:val="0"/>
                <w:sz w:val="22"/>
                <w:szCs w:val="22"/>
                <w:lang w:val="en-US"/>
              </w:rPr>
            </w:pPr>
            <w:r>
              <w:rPr>
                <w:rStyle w:val="12"/>
                <w:rFonts w:hint="eastAsia" w:ascii="宋体" w:hAnsi="宋体" w:cs="宋体"/>
                <w:color w:val="000000"/>
                <w:shd w:val="clear" w:color="auto" w:fill="FFFFFF"/>
              </w:rPr>
              <w:t>南昌市嘉莱特精典国际酒店</w:t>
            </w:r>
            <w:r>
              <w:rPr>
                <w:rStyle w:val="12"/>
                <w:rFonts w:hint="eastAsia" w:ascii="宋体" w:hAnsi="宋体" w:cs="宋体"/>
                <w:color w:val="000000"/>
                <w:shd w:val="clear" w:color="auto" w:fill="FFFFFF"/>
                <w:lang w:eastAsia="zh-CN"/>
              </w:rPr>
              <w:t>罗经理</w:t>
            </w:r>
            <w:r>
              <w:rPr>
                <w:rFonts w:hint="eastAsia" w:ascii="宋体"/>
                <w:kern w:val="0"/>
                <w:sz w:val="22"/>
                <w:szCs w:val="22"/>
              </w:rPr>
              <w:t>电话：</w:t>
            </w:r>
            <w:r>
              <w:rPr>
                <w:rFonts w:hint="eastAsia" w:ascii="宋体"/>
                <w:kern w:val="0"/>
                <w:sz w:val="22"/>
                <w:szCs w:val="22"/>
                <w:lang w:val="en-US" w:eastAsia="zh-CN"/>
              </w:rPr>
              <w:t>15070805388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59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开具发票</w:t>
            </w:r>
          </w:p>
        </w:tc>
        <w:tc>
          <w:tcPr>
            <w:tcW w:w="743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发票抬头（必填）：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纳税人识别号（必填）：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发票类别：□普通发票  □增值税专用发票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开票内容：会务费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如需开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增值税专用发票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，还需提供如下信息（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请用电子版提供或正楷书写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）：</w:t>
            </w:r>
          </w:p>
          <w:p>
            <w:pPr>
              <w:widowControl/>
              <w:spacing w:line="260" w:lineRule="exac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公司地址：</w:t>
            </w:r>
          </w:p>
          <w:p>
            <w:pPr>
              <w:widowControl/>
              <w:spacing w:line="260" w:lineRule="exac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公司电话：</w:t>
            </w:r>
          </w:p>
          <w:p>
            <w:pPr>
              <w:widowControl/>
              <w:spacing w:line="260" w:lineRule="exac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开户银行：</w:t>
            </w:r>
          </w:p>
          <w:p>
            <w:pPr>
              <w:widowControl/>
              <w:spacing w:line="260" w:lineRule="exac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银行帐号：</w:t>
            </w:r>
          </w:p>
        </w:tc>
      </w:tr>
    </w:tbl>
    <w:p>
      <w:pPr>
        <w:ind w:firstLine="422" w:firstLineChars="200"/>
        <w:rPr>
          <w:rFonts w:hint="eastAsia"/>
          <w:b/>
        </w:rPr>
      </w:pPr>
    </w:p>
    <w:p>
      <w:pPr>
        <w:ind w:firstLine="422" w:firstLineChars="200"/>
      </w:pPr>
      <w:r>
        <w:rPr>
          <w:rFonts w:hint="eastAsia"/>
          <w:b/>
        </w:rPr>
        <w:t>1.</w:t>
      </w:r>
      <w:r>
        <w:rPr>
          <w:rFonts w:hint="eastAsia" w:cs="宋体"/>
        </w:rPr>
        <w:t>电子版报名回执表可到“建筑新网”（</w:t>
      </w:r>
      <w:r>
        <w:t>www.jzsbs.com</w:t>
      </w:r>
      <w:r>
        <w:rPr>
          <w:rFonts w:hint="eastAsia" w:cs="宋体"/>
        </w:rPr>
        <w:t>）下载。</w:t>
      </w:r>
    </w:p>
    <w:p>
      <w:pPr>
        <w:ind w:firstLine="422" w:firstLineChars="200"/>
        <w:rPr>
          <w:rFonts w:cs="宋体"/>
        </w:rPr>
      </w:pPr>
      <w:r>
        <w:rPr>
          <w:b/>
        </w:rPr>
        <w:t>2.</w:t>
      </w:r>
      <w:r>
        <w:rPr>
          <w:rFonts w:hint="eastAsia" w:cs="宋体"/>
        </w:rPr>
        <w:t>会议报名截止日期：</w:t>
      </w:r>
      <w:r>
        <w:rPr>
          <w:rFonts w:hint="eastAsia" w:cs="宋体"/>
          <w:lang w:val="en-US" w:eastAsia="zh-CN"/>
        </w:rPr>
        <w:t>10</w:t>
      </w:r>
      <w:r>
        <w:rPr>
          <w:rFonts w:hint="eastAsia" w:cs="宋体"/>
        </w:rPr>
        <w:t>月</w:t>
      </w:r>
      <w:r>
        <w:rPr>
          <w:rFonts w:hint="eastAsia" w:cs="宋体"/>
          <w:lang w:eastAsia="zh-CN"/>
        </w:rPr>
        <w:t>26</w:t>
      </w:r>
      <w:r>
        <w:rPr>
          <w:rFonts w:hint="eastAsia" w:cs="宋体"/>
        </w:rPr>
        <w:t>日。请及时将“会议回执”发送至邮箱：</w:t>
      </w:r>
      <w:r>
        <w:rPr>
          <w:rFonts w:hint="eastAsia" w:cs="宋体"/>
          <w:b/>
          <w:bCs/>
        </w:rPr>
        <w:t>tonglianbu@jzsbs.com</w:t>
      </w:r>
      <w:r>
        <w:rPr>
          <w:rFonts w:hint="eastAsia" w:cs="宋体"/>
        </w:rPr>
        <w:t>。</w:t>
      </w:r>
    </w:p>
    <w:p>
      <w:pPr>
        <w:ind w:firstLine="42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b/>
        </w:rPr>
        <w:t>3.</w:t>
      </w:r>
      <w:r>
        <w:rPr>
          <w:rFonts w:hint="eastAsia" w:cs="宋体"/>
        </w:rPr>
        <w:t>建筑时报社联系人手机：</w:t>
      </w:r>
      <w:r>
        <w:rPr>
          <w:rFonts w:hint="eastAsia"/>
        </w:rPr>
        <w:t>何梦吉18618259529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cs="宋体"/>
        </w:rPr>
        <w:t>顾今</w:t>
      </w:r>
      <w:r>
        <w:t>13651941536</w:t>
      </w:r>
      <w:r>
        <w:rPr>
          <w:rFonts w:hint="eastAsia"/>
          <w:lang w:val="en-US" w:eastAsia="zh-CN"/>
        </w:rPr>
        <w:t xml:space="preserve">  </w:t>
      </w:r>
      <w:r>
        <w:t xml:space="preserve">葛沁宁  15316073570 </w:t>
      </w:r>
    </w:p>
    <w:sectPr>
      <w:headerReference r:id="rId3" w:type="default"/>
      <w:footerReference r:id="rId4" w:type="default"/>
      <w:pgSz w:w="11906" w:h="16838"/>
      <w:pgMar w:top="476" w:right="1416" w:bottom="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0"/>
      </w:pBdr>
    </w:pPr>
    <w:r>
      <w:drawing>
        <wp:inline distT="0" distB="0" distL="114300" distR="114300">
          <wp:extent cx="1768475" cy="629920"/>
          <wp:effectExtent l="0" t="0" r="3175" b="1778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847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54E"/>
    <w:rsid w:val="6DA27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page number"/>
    <w:basedOn w:val="5"/>
    <w:qFormat/>
    <w:uiPriority w:val="99"/>
  </w:style>
  <w:style w:type="character" w:styleId="8">
    <w:name w:val="Hyperlink"/>
    <w:basedOn w:val="5"/>
    <w:qFormat/>
    <w:uiPriority w:val="99"/>
    <w:rPr>
      <w:color w:val="0000FF"/>
      <w:u w:val="single"/>
    </w:rPr>
  </w:style>
  <w:style w:type="character" w:customStyle="1" w:styleId="10">
    <w:name w:val="页脚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5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readmail_locationtip"/>
    <w:basedOn w:val="5"/>
    <w:qFormat/>
    <w:uiPriority w:val="99"/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不明显强调1"/>
    <w:basedOn w:val="5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1391</Words>
  <Characters>1592</Characters>
  <Lines>13</Lines>
  <Paragraphs>3</Paragraphs>
  <TotalTime>0</TotalTime>
  <ScaleCrop>false</ScaleCrop>
  <LinksUpToDate>false</LinksUpToDate>
  <CharactersWithSpaces>1635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2017-08-10T15:30:00Z</dcterms:created>
  <dc:creator>guj</dc:creator>
  <cp:lastModifiedBy>Administrator</cp:lastModifiedBy>
  <cp:lastPrinted>2019-07-29T11:07:00Z</cp:lastPrinted>
  <dcterms:modified xsi:type="dcterms:W3CDTF">2021-10-11T07:56:21Z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222D6F5AD188455B9F7EE75BC46A0C8F</vt:lpwstr>
  </property>
</Properties>
</file>