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附件：</w:t>
      </w:r>
    </w:p>
    <w:p>
      <w:pPr>
        <w:spacing w:line="6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河南省混凝土企业用砂石价格数据统计表</w:t>
      </w:r>
    </w:p>
    <w:bookmarkEnd w:id="0"/>
    <w:p>
      <w:pPr>
        <w:spacing w:line="68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</w:t>
      </w:r>
    </w:p>
    <w:p>
      <w:pPr>
        <w:spacing w:line="68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计量单位：元/吨</w:t>
      </w:r>
    </w:p>
    <w:tbl>
      <w:tblPr>
        <w:tblStyle w:val="2"/>
        <w:tblW w:w="83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2"/>
        <w:gridCol w:w="1173"/>
        <w:gridCol w:w="1204"/>
        <w:gridCol w:w="1158"/>
        <w:gridCol w:w="1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left="-357" w:leftChars="-170" w:firstLine="356" w:firstLineChars="162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天然砂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机制砂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碎石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卵石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注：砂石价格为各地商品混凝土企业实际用砂石价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（含运费和税）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通讯地址：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联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r>
        <w:rPr>
          <w:rFonts w:hint="eastAsia" w:ascii="宋体" w:hAnsi="宋体"/>
          <w:sz w:val="28"/>
          <w:szCs w:val="28"/>
        </w:rPr>
        <w:t>填报时间：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电子信箱：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6251"/>
    <w:rsid w:val="6CE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2020-10-20T08:03:00Z</dcterms:created>
  <dc:creator>豫JX聂</dc:creator>
  <cp:lastModifiedBy>豫JX聂</cp:lastModifiedBy>
  <dcterms:modified xsi:type="dcterms:W3CDTF">2020-10-20T08:03:48Z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