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420" w:lineRule="exact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附件：</w:t>
      </w:r>
    </w:p>
    <w:p>
      <w:pPr>
        <w:pStyle w:val="3"/>
        <w:widowControl w:val="0"/>
        <w:spacing w:before="0" w:beforeAutospacing="0" w:after="0" w:afterAutospacing="0" w:line="370" w:lineRule="exact"/>
        <w:rPr>
          <w:rFonts w:hint="eastAsia" w:ascii="黑体" w:hAnsi="黑体" w:eastAsia="黑体"/>
          <w:b/>
          <w:sz w:val="30"/>
        </w:rPr>
      </w:pPr>
    </w:p>
    <w:p>
      <w:pPr>
        <w:spacing w:after="0"/>
        <w:jc w:val="center"/>
        <w:rPr>
          <w:rFonts w:hint="eastAsia" w:ascii="方正小标宋简体" w:hAnsi="宋体" w:eastAsia="方正小标宋简体" w:cs="宋体"/>
          <w:snapToGrid w:val="0"/>
          <w:sz w:val="42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2"/>
          <w:szCs w:val="44"/>
        </w:rPr>
        <w:t>劳务派遣税收政策解析暨税收热点稽查业务</w:t>
      </w:r>
    </w:p>
    <w:p>
      <w:pPr>
        <w:spacing w:after="0"/>
        <w:jc w:val="center"/>
        <w:rPr>
          <w:rFonts w:hint="eastAsia" w:ascii="方正小标宋简体" w:hAnsi="宋体" w:eastAsia="方正小标宋简体" w:cs="宋体"/>
          <w:snapToGrid w:val="0"/>
          <w:sz w:val="42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2"/>
          <w:szCs w:val="44"/>
        </w:rPr>
        <w:t>梳理风险防控减税降负实务培训会报名回执表</w:t>
      </w:r>
    </w:p>
    <w:p>
      <w:pPr>
        <w:spacing w:after="0" w:line="320" w:lineRule="exact"/>
        <w:jc w:val="center"/>
        <w:rPr>
          <w:rFonts w:hint="eastAsia" w:ascii="方正小标宋简体" w:hAnsi="宋体" w:eastAsia="方正小标宋简体" w:cs="宋体"/>
          <w:b/>
          <w:bCs/>
          <w:sz w:val="30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94"/>
        <w:gridCol w:w="1511"/>
        <w:gridCol w:w="2868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单位：</w:t>
            </w:r>
          </w:p>
        </w:tc>
        <w:tc>
          <w:tcPr>
            <w:tcW w:w="5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联系人：</w:t>
            </w:r>
          </w:p>
        </w:tc>
        <w:tc>
          <w:tcPr>
            <w:tcW w:w="5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手机：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黑体" w:hAnsi="黑体" w:eastAsia="黑体"/>
                <w:sz w:val="30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24"/>
              </w:rPr>
              <w:t>纳税信息（开发票用）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9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2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黑体" w:hAnsi="黑体" w:eastAsia="黑体"/>
                <w:sz w:val="30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24"/>
              </w:rPr>
              <w:t>参学人员名单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性别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部门职务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手机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  <w:r>
              <w:rPr>
                <w:rFonts w:hint="eastAsia" w:ascii="仿宋" w:hAnsi="仿宋" w:eastAsia="仿宋"/>
                <w:sz w:val="30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exact"/>
              <w:ind w:firstLine="600" w:firstLineChars="200"/>
              <w:rPr>
                <w:rFonts w:hint="eastAsia" w:ascii="仿宋" w:hAnsi="仿宋" w:eastAsia="仿宋"/>
                <w:sz w:val="30"/>
                <w:szCs w:val="24"/>
              </w:rPr>
            </w:pPr>
          </w:p>
        </w:tc>
      </w:tr>
    </w:tbl>
    <w:p>
      <w:pPr>
        <w:spacing w:after="0" w:line="500" w:lineRule="exact"/>
        <w:rPr>
          <w:rFonts w:hint="eastAsia" w:ascii="仿宋" w:hAnsi="仿宋" w:eastAsia="仿宋"/>
          <w:spacing w:val="-6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备注：</w:t>
      </w:r>
      <w:r>
        <w:rPr>
          <w:rFonts w:hint="eastAsia" w:ascii="仿宋" w:hAnsi="仿宋" w:eastAsia="仿宋"/>
          <w:spacing w:val="-6"/>
          <w:sz w:val="30"/>
          <w:szCs w:val="24"/>
        </w:rPr>
        <w:t>请将报名回执表于2020年10月23日前发至维权办公室电子邮箱。</w:t>
      </w:r>
    </w:p>
    <w:p>
      <w:pPr>
        <w:spacing w:after="0" w:line="500" w:lineRule="exact"/>
        <w:rPr>
          <w:rFonts w:ascii="仿宋" w:hAnsi="仿宋" w:eastAsia="仿宋" w:cs="宋体"/>
          <w:sz w:val="30"/>
          <w:szCs w:val="24"/>
        </w:rPr>
      </w:pPr>
      <w:r>
        <w:rPr>
          <w:rFonts w:hint="eastAsia" w:ascii="仿宋" w:hAnsi="仿宋" w:eastAsia="仿宋"/>
          <w:sz w:val="30"/>
          <w:szCs w:val="24"/>
        </w:rPr>
        <w:t>电话：</w:t>
      </w:r>
      <w:r>
        <w:rPr>
          <w:rFonts w:ascii="仿宋" w:hAnsi="仿宋" w:eastAsia="仿宋"/>
          <w:sz w:val="30"/>
          <w:szCs w:val="24"/>
        </w:rPr>
        <w:t>0371-61172809   13203870783</w:t>
      </w:r>
      <w:r>
        <w:rPr>
          <w:rFonts w:hint="eastAsia" w:ascii="仿宋" w:hAnsi="仿宋" w:eastAsia="仿宋"/>
          <w:sz w:val="30"/>
          <w:szCs w:val="24"/>
        </w:rPr>
        <w:t xml:space="preserve">    邮箱：</w:t>
      </w:r>
      <w:r>
        <w:rPr>
          <w:rFonts w:hint="eastAsia" w:ascii="仿宋" w:hAnsi="仿宋" w:eastAsia="仿宋" w:cs="宋体"/>
          <w:sz w:val="30"/>
          <w:szCs w:val="24"/>
        </w:rPr>
        <w:t>1928609165</w:t>
      </w:r>
      <w:r>
        <w:rPr>
          <w:rFonts w:ascii="仿宋" w:hAnsi="仿宋" w:eastAsia="仿宋" w:cs="宋体"/>
          <w:sz w:val="30"/>
          <w:szCs w:val="24"/>
        </w:rPr>
        <w:t>@qq.com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25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仿宋" w:hAnsi="仿宋" w:eastAsia="仿宋"/>
        <w:sz w:val="21"/>
        <w:szCs w:val="21"/>
      </w:rPr>
    </w:pPr>
    <w:r>
      <w:rPr>
        <w:rFonts w:ascii="仿宋" w:hAnsi="仿宋" w:eastAsia="仿宋"/>
        <w:sz w:val="21"/>
        <w:szCs w:val="21"/>
      </w:rPr>
      <w:fldChar w:fldCharType="begin"/>
    </w:r>
    <w:r>
      <w:rPr>
        <w:rStyle w:val="6"/>
        <w:rFonts w:ascii="仿宋" w:hAnsi="仿宋" w:eastAsia="仿宋"/>
        <w:sz w:val="21"/>
        <w:szCs w:val="21"/>
      </w:rPr>
      <w:instrText xml:space="preserve">PAGE  </w:instrText>
    </w:r>
    <w:r>
      <w:rPr>
        <w:rFonts w:ascii="仿宋" w:hAnsi="仿宋" w:eastAsia="仿宋"/>
        <w:sz w:val="21"/>
        <w:szCs w:val="21"/>
      </w:rPr>
      <w:fldChar w:fldCharType="separate"/>
    </w:r>
    <w:r>
      <w:rPr>
        <w:rStyle w:val="6"/>
        <w:rFonts w:ascii="仿宋" w:hAnsi="仿宋" w:eastAsia="仿宋"/>
        <w:sz w:val="21"/>
        <w:szCs w:val="21"/>
      </w:rPr>
      <w:t>3</w:t>
    </w:r>
    <w:r>
      <w:rPr>
        <w:rFonts w:ascii="仿宋" w:hAnsi="仿宋" w:eastAsia="仿宋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536E1"/>
    <w:rsid w:val="483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afterLines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iPriority w:val="0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2020-10-19T02:36:00Z</dcterms:created>
  <dc:creator>豫JX聂</dc:creator>
  <cp:lastModifiedBy>豫JX聂</cp:lastModifiedBy>
  <dcterms:modified xsi:type="dcterms:W3CDTF">2020-10-19T02:37:06Z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