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2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2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3</w:t>
      </w:r>
    </w:p>
    <w:p>
      <w:pPr>
        <w:shd w:val="clear"/>
        <w:spacing w:line="500" w:lineRule="exact"/>
        <w:jc w:val="center"/>
        <w:rPr>
          <w:rFonts w:ascii="宋体"/>
          <w:b/>
          <w:color w:val="000000"/>
          <w:spacing w:val="20"/>
          <w:sz w:val="36"/>
        </w:rPr>
      </w:pPr>
      <w:r>
        <w:rPr>
          <w:rFonts w:hint="eastAsia" w:ascii="宋体"/>
          <w:b/>
          <w:color w:val="000000"/>
          <w:spacing w:val="20"/>
          <w:sz w:val="36"/>
          <w:lang w:eastAsia="zh-CN"/>
        </w:rPr>
        <w:t>2020</w:t>
      </w:r>
      <w:r>
        <w:rPr>
          <w:rFonts w:hint="eastAsia" w:ascii="宋体"/>
          <w:b/>
          <w:color w:val="000000"/>
          <w:spacing w:val="20"/>
          <w:sz w:val="36"/>
        </w:rPr>
        <w:t>年河南省工程建</w:t>
      </w:r>
      <w:r>
        <w:rPr>
          <w:rFonts w:hint="eastAsia" w:ascii="宋体" w:hAnsi="Times New Roman" w:cs="Times New Roman"/>
          <w:b/>
          <w:color w:val="000000"/>
          <w:spacing w:val="20"/>
          <w:sz w:val="36"/>
        </w:rPr>
        <w:t>设</w:t>
      </w:r>
      <w:r>
        <w:rPr>
          <w:rFonts w:hint="eastAsia" w:ascii="宋体" w:hAnsi="Times New Roman" w:cs="Times New Roman"/>
          <w:b/>
          <w:color w:val="000000"/>
          <w:spacing w:val="20"/>
          <w:sz w:val="36"/>
          <w:lang w:val="en-US" w:eastAsia="zh-CN"/>
        </w:rPr>
        <w:t>质量管理</w:t>
      </w:r>
      <w:r>
        <w:rPr>
          <w:rFonts w:hint="eastAsia" w:ascii="宋体" w:hAnsi="Times New Roman" w:cs="Times New Roman"/>
          <w:b/>
          <w:color w:val="000000"/>
          <w:spacing w:val="20"/>
          <w:sz w:val="36"/>
        </w:rPr>
        <w:t>小组申报表</w:t>
      </w:r>
    </w:p>
    <w:p>
      <w:pPr>
        <w:shd w:val="clear"/>
        <w:spacing w:afterLines="50"/>
        <w:rPr>
          <w:rFonts w:ascii="宋体-18030" w:hAnsi="宋体-18030" w:eastAsia="宋体-18030" w:cs="宋体-18030"/>
          <w:color w:val="000000"/>
          <w:sz w:val="28"/>
          <w:szCs w:val="28"/>
        </w:rPr>
      </w:pPr>
      <w:r>
        <w:rPr>
          <w:rFonts w:hint="eastAsia" w:ascii="黑体" w:hAnsi="黑体" w:eastAsia="黑体" w:cs="宋体-18030"/>
          <w:color w:val="000000"/>
          <w:sz w:val="28"/>
          <w:szCs w:val="28"/>
        </w:rPr>
        <w:t>推荐</w:t>
      </w:r>
      <w:r>
        <w:rPr>
          <w:rFonts w:hint="eastAsia" w:ascii="黑体" w:hAnsi="黑体" w:eastAsia="黑体" w:cs="宋体-18030"/>
          <w:color w:val="000000"/>
          <w:sz w:val="28"/>
          <w:szCs w:val="28"/>
          <w:lang w:eastAsia="zh-CN"/>
        </w:rPr>
        <w:t>单位</w:t>
      </w:r>
      <w:r>
        <w:rPr>
          <w:rFonts w:hint="eastAsia" w:ascii="宋体-18030" w:hAnsi="宋体-18030" w:eastAsia="宋体-18030" w:cs="宋体-18030"/>
          <w:color w:val="000000"/>
          <w:sz w:val="28"/>
          <w:szCs w:val="28"/>
        </w:rPr>
        <w:t>（盖章）</w:t>
      </w:r>
      <w:r>
        <w:rPr>
          <w:rFonts w:hint="eastAsia" w:ascii="宋体-18030" w:hAnsi="宋体-18030" w:eastAsia="宋体-18030" w:cs="宋体-18030"/>
          <w:color w:val="00000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4"/>
        <w:tblW w:w="9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320"/>
        <w:gridCol w:w="1289"/>
        <w:gridCol w:w="133"/>
        <w:gridCol w:w="1587"/>
        <w:gridCol w:w="114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  <w:lang w:eastAsia="zh-CN"/>
              </w:rPr>
              <w:t>质量管理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小组名称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  组</w:t>
            </w:r>
          </w:p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人  数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课题名称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课  题</w:t>
            </w:r>
          </w:p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类  型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企业名称（全称）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ind w:left="240" w:hanging="240" w:hangingChars="10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发 表 人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通讯地址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邮  编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小组联系部门</w:t>
            </w:r>
          </w:p>
        </w:tc>
        <w:tc>
          <w:tcPr>
            <w:tcW w:w="1320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直接联系人</w:t>
            </w:r>
          </w:p>
        </w:tc>
        <w:tc>
          <w:tcPr>
            <w:tcW w:w="1587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ind w:left="2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手 机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2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小组活动指导者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hd w:val="clear"/>
              <w:ind w:left="20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QQ</w:t>
            </w:r>
          </w:p>
        </w:tc>
        <w:tc>
          <w:tcPr>
            <w:tcW w:w="1801" w:type="dxa"/>
            <w:vAlign w:val="center"/>
          </w:tcPr>
          <w:p>
            <w:pPr>
              <w:shd w:val="clear"/>
              <w:jc w:val="left"/>
              <w:rPr>
                <w:rFonts w:ascii="宋体" w:hAnsi="宋体" w:cs="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502" w:type="dxa"/>
            <w:gridSpan w:val="7"/>
            <w:tcBorders>
              <w:bottom w:val="single" w:color="auto" w:sz="4" w:space="0"/>
            </w:tcBorders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  <w:lang w:val="en-US" w:eastAsia="zh-CN"/>
              </w:rPr>
              <w:t>质量管理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小组简介及主要活动过程与效果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9502" w:type="dxa"/>
            <w:gridSpan w:val="7"/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auto"/>
                <w:sz w:val="24"/>
              </w:rPr>
            </w:pPr>
            <w:r>
              <w:rPr>
                <w:rFonts w:hint="eastAsia" w:ascii="宋体" w:hAnsi="宋体" w:cs="宋体-18030"/>
                <w:color w:val="auto"/>
                <w:sz w:val="24"/>
              </w:rPr>
              <w:t>本成果综合评价（包括总体评价和不足之处。可另附页）</w:t>
            </w:r>
          </w:p>
          <w:p>
            <w:pPr>
              <w:shd w:val="clear"/>
              <w:ind w:right="390"/>
              <w:rPr>
                <w:rFonts w:ascii="宋体" w:hAnsi="宋体" w:cs="宋体-18030"/>
                <w:color w:val="auto"/>
                <w:sz w:val="24"/>
              </w:rPr>
            </w:pPr>
          </w:p>
          <w:p>
            <w:pPr>
              <w:shd w:val="clear"/>
              <w:spacing w:afterLines="50"/>
              <w:ind w:right="1151"/>
              <w:jc w:val="center"/>
              <w:rPr>
                <w:rFonts w:ascii="宋体" w:hAnsi="宋体" w:cs="宋体-18030"/>
                <w:color w:val="auto"/>
                <w:sz w:val="24"/>
              </w:rPr>
            </w:pPr>
          </w:p>
          <w:p>
            <w:pPr>
              <w:shd w:val="clear"/>
              <w:spacing w:afterLines="50"/>
              <w:ind w:right="1151"/>
              <w:jc w:val="center"/>
              <w:rPr>
                <w:rFonts w:ascii="宋体" w:hAnsi="宋体" w:cs="宋体-18030"/>
                <w:color w:val="auto"/>
                <w:sz w:val="24"/>
              </w:rPr>
            </w:pPr>
          </w:p>
          <w:p>
            <w:pPr>
              <w:shd w:val="clear"/>
              <w:spacing w:afterLines="50"/>
              <w:ind w:right="1151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auto"/>
                <w:sz w:val="24"/>
              </w:rPr>
              <w:t xml:space="preserve">                                                 本成果评审评委：      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4835" w:type="dxa"/>
            <w:gridSpan w:val="3"/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经济效益认可部门（一般指企业财务）</w:t>
            </w:r>
          </w:p>
          <w:p>
            <w:pPr>
              <w:shd w:val="clear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2400" w:firstLineChars="10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年    月 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  <w:tc>
          <w:tcPr>
            <w:tcW w:w="4667" w:type="dxa"/>
            <w:gridSpan w:val="4"/>
          </w:tcPr>
          <w:p>
            <w:pPr>
              <w:shd w:val="clear"/>
              <w:spacing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企业推荐意见</w:t>
            </w:r>
          </w:p>
          <w:p>
            <w:pPr>
              <w:widowControl/>
              <w:shd w:val="clear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720" w:firstLineChars="3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720" w:firstLineChars="300"/>
              <w:rPr>
                <w:rFonts w:ascii="宋体" w:hAnsi="宋体" w:cs="宋体-18030"/>
                <w:color w:val="000000"/>
                <w:sz w:val="24"/>
              </w:rPr>
            </w:pPr>
          </w:p>
          <w:p>
            <w:pPr>
              <w:shd w:val="clear"/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年   月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</w:tr>
    </w:tbl>
    <w:p>
      <w:pPr>
        <w:shd w:val="clear"/>
        <w:spacing w:line="320" w:lineRule="exact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注：</w:t>
      </w:r>
      <w:r>
        <w:rPr>
          <w:rFonts w:ascii="宋体" w:hAnsi="宋体"/>
          <w:b/>
          <w:bCs/>
          <w:color w:val="000000"/>
          <w:szCs w:val="21"/>
        </w:rPr>
        <w:t>1.</w:t>
      </w:r>
      <w:r>
        <w:rPr>
          <w:rFonts w:hint="eastAsia" w:ascii="宋体" w:hAnsi="宋体"/>
          <w:b/>
          <w:bCs/>
          <w:color w:val="000000"/>
          <w:szCs w:val="21"/>
        </w:rPr>
        <w:t>企业名称和</w:t>
      </w:r>
      <w:r>
        <w:rPr>
          <w:rFonts w:hint="eastAsia" w:ascii="宋体" w:hAnsi="宋体"/>
          <w:b/>
          <w:bCs/>
          <w:color w:val="000000"/>
          <w:spacing w:val="-10"/>
          <w:szCs w:val="21"/>
        </w:rPr>
        <w:t>小组名称</w:t>
      </w:r>
      <w:r>
        <w:rPr>
          <w:rFonts w:hint="eastAsia" w:ascii="宋体" w:hAnsi="宋体"/>
          <w:b/>
          <w:bCs/>
          <w:color w:val="000000"/>
          <w:szCs w:val="21"/>
        </w:rPr>
        <w:t>要写全称。</w:t>
      </w:r>
    </w:p>
    <w:p>
      <w:pPr>
        <w:shd w:val="clear"/>
        <w:spacing w:line="320" w:lineRule="exact"/>
        <w:ind w:firstLine="411" w:firstLineChars="195"/>
        <w:jc w:val="left"/>
        <w:rPr>
          <w:rFonts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</w:t>
      </w:r>
      <w:r>
        <w:rPr>
          <w:rFonts w:hint="eastAsia" w:ascii="宋体" w:hAnsi="宋体"/>
          <w:b/>
          <w:bCs/>
          <w:color w:val="auto"/>
          <w:szCs w:val="21"/>
        </w:rPr>
        <w:t>．成果资料评价由本市评委完成，可附另页。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22" w:firstLineChars="200"/>
        <w:jc w:val="both"/>
        <w:textAlignment w:val="auto"/>
        <w:outlineLvl w:val="9"/>
      </w:pPr>
      <w:r>
        <w:rPr>
          <w:rFonts w:hint="eastAsia" w:ascii="宋体" w:hAnsi="宋体"/>
          <w:b/>
          <w:bCs/>
          <w:color w:val="000000"/>
          <w:szCs w:val="21"/>
        </w:rPr>
        <w:t>3．本表（1份</w:t>
      </w:r>
      <w:r>
        <w:rPr>
          <w:rFonts w:hint="eastAsia" w:ascii="宋体" w:hAnsi="宋体"/>
          <w:b/>
          <w:bCs/>
          <w:color w:val="auto"/>
          <w:szCs w:val="21"/>
        </w:rPr>
        <w:t>）</w:t>
      </w:r>
      <w:bookmarkStart w:id="1" w:name="_GoBack"/>
      <w:r>
        <w:rPr>
          <w:rFonts w:hint="eastAsia" w:ascii="宋体" w:hAnsi="宋体"/>
          <w:b/>
          <w:bCs/>
          <w:color w:val="auto"/>
          <w:szCs w:val="21"/>
        </w:rPr>
        <w:t>于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3月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9日至3月20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日</w:t>
      </w:r>
      <w:r>
        <w:rPr>
          <w:rFonts w:hint="eastAsia" w:ascii="宋体" w:hAnsi="宋体"/>
          <w:b/>
          <w:bCs/>
          <w:color w:val="auto"/>
          <w:szCs w:val="21"/>
        </w:rPr>
        <w:t>送</w:t>
      </w:r>
      <w:bookmarkEnd w:id="1"/>
      <w:r>
        <w:rPr>
          <w:rFonts w:hint="eastAsia" w:ascii="宋体" w:hAnsi="宋体"/>
          <w:b/>
          <w:bCs/>
          <w:color w:val="auto"/>
          <w:szCs w:val="21"/>
        </w:rPr>
        <w:t>到</w:t>
      </w:r>
      <w:r>
        <w:rPr>
          <w:rFonts w:hint="eastAsia" w:ascii="宋体" w:hAnsi="宋体"/>
          <w:b/>
          <w:bCs/>
          <w:color w:val="000000"/>
          <w:szCs w:val="21"/>
        </w:rPr>
        <w:t>河南省建筑业协会</w:t>
      </w:r>
      <w:bookmarkStart w:id="0" w:name="OLE_LINK1"/>
      <w:r>
        <w:rPr>
          <w:rFonts w:hint="eastAsia" w:ascii="宋体" w:hAnsi="宋体"/>
          <w:b/>
          <w:bCs/>
          <w:color w:val="000000"/>
          <w:szCs w:val="21"/>
          <w:highlight w:val="none"/>
        </w:rPr>
        <w:t>（</w:t>
      </w:r>
      <w:r>
        <w:rPr>
          <w:rFonts w:hint="eastAsia" w:ascii="宋体" w:hAnsi="宋体" w:cs="Times New Roman"/>
          <w:b/>
          <w:bCs/>
          <w:color w:val="000000"/>
          <w:szCs w:val="21"/>
          <w:lang w:val="en-US" w:eastAsia="zh-CN"/>
        </w:rPr>
        <w:t>郑州市郑东新区郑开大道89号河南建设大厦西塔九层</w:t>
      </w:r>
      <w:r>
        <w:rPr>
          <w:rFonts w:hint="eastAsia" w:ascii="宋体" w:hAnsi="宋体"/>
          <w:b/>
          <w:bCs/>
          <w:color w:val="000000"/>
          <w:szCs w:val="21"/>
        </w:rPr>
        <w:t>）；邮编：45000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0</w:t>
      </w:r>
      <w:r>
        <w:rPr>
          <w:rFonts w:hint="eastAsia" w:ascii="宋体" w:hAnsi="宋体"/>
          <w:b/>
          <w:bCs/>
          <w:color w:val="000000"/>
          <w:szCs w:val="21"/>
        </w:rPr>
        <w:t>；电话：0371-56053287；E-mail:704029914@qq.com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5F7"/>
    <w:rsid w:val="00226563"/>
    <w:rsid w:val="00274605"/>
    <w:rsid w:val="004415F7"/>
    <w:rsid w:val="00B0736C"/>
    <w:rsid w:val="00ED033C"/>
    <w:rsid w:val="00ED53C1"/>
    <w:rsid w:val="00ED594D"/>
    <w:rsid w:val="01EB51B9"/>
    <w:rsid w:val="028626FF"/>
    <w:rsid w:val="05451DB6"/>
    <w:rsid w:val="0A3E2C60"/>
    <w:rsid w:val="0BEE0DE4"/>
    <w:rsid w:val="0C056654"/>
    <w:rsid w:val="10282EB9"/>
    <w:rsid w:val="1A4C621E"/>
    <w:rsid w:val="1FF821BB"/>
    <w:rsid w:val="21FE5EAD"/>
    <w:rsid w:val="273162AD"/>
    <w:rsid w:val="2C1009CF"/>
    <w:rsid w:val="2DAF448E"/>
    <w:rsid w:val="2F9049A7"/>
    <w:rsid w:val="31791E19"/>
    <w:rsid w:val="3C463E49"/>
    <w:rsid w:val="3C8524F7"/>
    <w:rsid w:val="44012320"/>
    <w:rsid w:val="445B041C"/>
    <w:rsid w:val="4763561D"/>
    <w:rsid w:val="4EC6750C"/>
    <w:rsid w:val="4F004255"/>
    <w:rsid w:val="57F543D2"/>
    <w:rsid w:val="599D3D05"/>
    <w:rsid w:val="5B2C167C"/>
    <w:rsid w:val="5D4210B1"/>
    <w:rsid w:val="5D761702"/>
    <w:rsid w:val="60BB5B26"/>
    <w:rsid w:val="656C2390"/>
    <w:rsid w:val="6C634D2B"/>
    <w:rsid w:val="6E0A0B6E"/>
    <w:rsid w:val="75541B81"/>
    <w:rsid w:val="7D6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71</Words>
  <Characters>409</Characters>
  <Lines>3</Lines>
  <Paragraphs>1</Paragraphs>
  <TotalTime>3</TotalTime>
  <ScaleCrop>false</ScaleCrop>
  <LinksUpToDate>false</LinksUpToDate>
  <CharactersWithSpaces>479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2016-01-26T01:27:00Z</dcterms:created>
  <dc:creator>deeplm</dc:creator>
  <cp:lastModifiedBy>娣</cp:lastModifiedBy>
  <dcterms:modified xsi:type="dcterms:W3CDTF">2020-01-16T07:23:21Z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