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7" w:lineRule="exact"/>
        <w:ind w:right="7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7" w:lineRule="exact"/>
        <w:ind w:right="720"/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河南省建筑业协会</w:t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第二届第十七次</w:t>
      </w:r>
    </w:p>
    <w:p>
      <w:pPr>
        <w:spacing w:line="567" w:lineRule="exact"/>
        <w:ind w:right="72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会员代表大会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回执表</w:t>
      </w:r>
    </w:p>
    <w:tbl>
      <w:tblPr>
        <w:tblStyle w:val="3"/>
        <w:tblW w:w="1024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60"/>
        <w:gridCol w:w="1241"/>
        <w:gridCol w:w="3325"/>
        <w:gridCol w:w="177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0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ascii="方正大标宋简体" w:hAnsi="方正大标宋简体" w:eastAsia="方正大标宋简体" w:cs="方正大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ascii="方正大标宋简体" w:hAnsi="方正大标宋简体" w:eastAsia="方正大标宋简体" w:cs="方正大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ascii="方正大标宋简体" w:hAnsi="方正大标宋简体" w:eastAsia="方正大标宋简体" w:cs="方正大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单位名称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ascii="方正大标宋简体" w:hAnsi="方正大标宋简体" w:eastAsia="方正大标宋简体" w:cs="方正大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手机号码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567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是否住宿</w:t>
            </w:r>
          </w:p>
          <w:p>
            <w:pPr>
              <w:spacing w:line="567" w:lineRule="exact"/>
              <w:jc w:val="center"/>
              <w:rPr>
                <w:rFonts w:ascii="方正大标宋简体" w:hAnsi="方正大标宋简体" w:eastAsia="方正大标宋简体" w:cs="方正大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单住/合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住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4"/>
              <w:jc w:val="center"/>
              <w:rPr>
                <w:rFonts w:ascii="仿宋" w:hAnsi="仿宋" w:eastAsia="仿宋" w:cs="方正大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332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spacing w:line="567" w:lineRule="exact"/>
              <w:ind w:right="720"/>
              <w:jc w:val="center"/>
              <w:rPr>
                <w:rFonts w:ascii="方正大标宋简体" w:hAnsi="方正大标宋简体" w:eastAsia="方正大标宋简体" w:cs="方正大标宋简体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注：请各市建筑业协会、省直管县（市）将回执表于2019年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日前统一发送至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859884335@qq.com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，以便提前准备资料及安排食宿。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245CC"/>
    <w:rsid w:val="58C24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2019-03-28T11:16:00Z</dcterms:created>
  <dc:creator>小丸子啊</dc:creator>
  <cp:lastModifiedBy>小丸子啊</cp:lastModifiedBy>
  <dcterms:modified xsi:type="dcterms:W3CDTF">2019-03-28T11:16:41Z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